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淮北市农业农村局本级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一、2020年度一般公共预算财政拨款“三公”经费支出决算表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19.8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14.04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20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  <w:highlight w:val="none"/>
        </w:rPr>
      </w:pPr>
      <w:r>
        <w:rPr>
          <w:rFonts w:hint="eastAsia" w:ascii="仿宋_GB2312" w:hAnsi="仿宋"/>
          <w:szCs w:val="32"/>
          <w:lang w:eastAsia="zh-CN"/>
        </w:rPr>
        <w:t>淮北市农业农村局本级</w:t>
      </w:r>
      <w:r>
        <w:rPr>
          <w:rFonts w:hint="eastAsia" w:ascii="仿宋_GB2312" w:hAnsi="仿宋"/>
          <w:szCs w:val="32"/>
        </w:rPr>
        <w:t>2020年度一般公共预算财政拨款“三公”经费支出预算为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19.80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14.04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70.91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"/>
          <w:szCs w:val="32"/>
          <w:highlight w:val="none"/>
        </w:rPr>
        <w:t>决算数小于预算数的主要原因</w:t>
      </w:r>
      <w:r>
        <w:rPr>
          <w:rFonts w:hint="eastAsia" w:ascii="仿宋_GB2312" w:hAnsi="仿宋"/>
          <w:szCs w:val="32"/>
          <w:highlight w:val="none"/>
          <w:lang w:eastAsia="zh-CN"/>
        </w:rPr>
        <w:t>一是受疫情影响，未开展出国业务，因公出国（境）费用减少；二是严格执行厉行节约要求，公务接待费用减少</w:t>
      </w:r>
      <w:r>
        <w:rPr>
          <w:rFonts w:hint="eastAsia" w:ascii="仿宋_GB2312" w:hAnsi="仿宋"/>
          <w:szCs w:val="32"/>
          <w:highlight w:val="none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淮北市农业农村局本级</w:t>
      </w:r>
      <w:r>
        <w:rPr>
          <w:rFonts w:hint="eastAsia" w:ascii="仿宋_GB2312" w:hAnsi="仿宋"/>
          <w:szCs w:val="32"/>
        </w:rPr>
        <w:t>2020年度一般公共预算财政拨款“三公”经费支出决算中，因公出国（境）费支出决算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6.04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43.02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8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56.98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万元，与2020年度预算相比，减少</w:t>
      </w:r>
      <w:r>
        <w:rPr>
          <w:rFonts w:hint="eastAsia" w:ascii="仿宋_GB2312" w:hAnsi="仿宋"/>
          <w:szCs w:val="32"/>
          <w:lang w:val="en-US" w:eastAsia="zh-CN"/>
        </w:rPr>
        <w:t>5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eastAsia="zh-CN"/>
        </w:rPr>
        <w:t>减少</w:t>
      </w:r>
      <w:r>
        <w:rPr>
          <w:rFonts w:hint="eastAsia" w:ascii="仿宋_GB2312" w:hAnsi="仿宋"/>
          <w:szCs w:val="32"/>
        </w:rPr>
        <w:t>的原因是</w:t>
      </w:r>
      <w:r>
        <w:rPr>
          <w:rFonts w:hint="eastAsia" w:ascii="仿宋_GB2312" w:hAnsi="仿宋"/>
          <w:szCs w:val="32"/>
          <w:lang w:eastAsia="zh-CN"/>
        </w:rPr>
        <w:t>受国内外疫情影响，未开展出国业务</w:t>
      </w:r>
      <w:r>
        <w:rPr>
          <w:rFonts w:hint="eastAsia" w:ascii="仿宋_GB2312" w:hAnsi="仿宋"/>
          <w:szCs w:val="32"/>
        </w:rPr>
        <w:t>。2020年</w:t>
      </w:r>
      <w:r>
        <w:rPr>
          <w:rFonts w:hint="eastAsia" w:ascii="仿宋_GB2312" w:hAnsi="仿宋"/>
          <w:szCs w:val="32"/>
          <w:lang w:eastAsia="zh-CN"/>
        </w:rPr>
        <w:t>淮北市农业农村局本级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人次。该项经费根据市外办批准的因公临时出国（境）计划，按照规定标准安排。经费使用严格相关规定执行。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6.04</w:t>
      </w:r>
      <w:r>
        <w:rPr>
          <w:rFonts w:hint="eastAsia" w:ascii="仿宋_GB2312" w:hAnsi="仿宋"/>
          <w:szCs w:val="32"/>
        </w:rPr>
        <w:t>万元, 与2020年度预算相比，减少</w:t>
      </w:r>
      <w:r>
        <w:rPr>
          <w:rFonts w:hint="eastAsia" w:ascii="仿宋_GB2312" w:hAnsi="仿宋"/>
          <w:szCs w:val="32"/>
          <w:lang w:val="en-US" w:eastAsia="zh-CN"/>
        </w:rPr>
        <w:t>0.76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11.18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"/>
          <w:szCs w:val="32"/>
          <w:highlight w:val="none"/>
        </w:rPr>
        <w:t>下降的原因是</w:t>
      </w:r>
      <w:r>
        <w:rPr>
          <w:rFonts w:hint="eastAsia" w:ascii="仿宋_GB2312" w:hAnsi="仿宋"/>
          <w:szCs w:val="32"/>
          <w:highlight w:val="none"/>
          <w:lang w:eastAsia="zh-CN"/>
        </w:rPr>
        <w:t>厉行节约，严格控制接待和陪同人数，严格执行财务制度</w:t>
      </w:r>
      <w:r>
        <w:rPr>
          <w:rFonts w:hint="eastAsia" w:ascii="仿宋_GB2312" w:hAnsi="仿宋"/>
          <w:szCs w:val="32"/>
          <w:highlight w:val="none"/>
        </w:rPr>
        <w:t>。2020年</w:t>
      </w:r>
      <w:r>
        <w:rPr>
          <w:rFonts w:hint="eastAsia" w:ascii="仿宋_GB2312" w:hAnsi="仿宋"/>
          <w:szCs w:val="32"/>
          <w:highlight w:val="none"/>
          <w:lang w:eastAsia="zh-CN"/>
        </w:rPr>
        <w:t>淮北市农业农村局本级</w:t>
      </w:r>
      <w:r>
        <w:rPr>
          <w:rFonts w:hint="eastAsia" w:ascii="仿宋_GB2312" w:hAnsi="仿宋"/>
          <w:szCs w:val="32"/>
          <w:highlight w:val="none"/>
        </w:rPr>
        <w:t>国内公务接待共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42</w:t>
      </w:r>
      <w:r>
        <w:rPr>
          <w:rFonts w:hint="eastAsia" w:ascii="仿宋_GB2312" w:hAnsi="仿宋"/>
          <w:szCs w:val="32"/>
          <w:highlight w:val="none"/>
        </w:rPr>
        <w:t>批次（其中外事接待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/>
          <w:szCs w:val="32"/>
          <w:highlight w:val="none"/>
        </w:rPr>
        <w:t>批次），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403</w:t>
      </w:r>
      <w:r>
        <w:rPr>
          <w:rFonts w:hint="eastAsia" w:ascii="仿宋_GB2312" w:hAnsi="仿宋"/>
          <w:szCs w:val="32"/>
          <w:highlight w:val="none"/>
        </w:rPr>
        <w:t>人次（其中外事接待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/>
          <w:szCs w:val="32"/>
          <w:highlight w:val="none"/>
        </w:rPr>
        <w:t>人次）。</w:t>
      </w:r>
      <w:r>
        <w:rPr>
          <w:rFonts w:hint="eastAsia" w:ascii="仿宋_GB2312" w:hAnsi="仿宋"/>
          <w:szCs w:val="32"/>
        </w:rPr>
        <w:t>经费使用严格贯彻党中央“八项规定”要求，严格执行《党政机关厉行节约反对浪费条例》、淮北市公务接待相关规定等。</w:t>
      </w:r>
    </w:p>
    <w:p>
      <w:pPr>
        <w:ind w:firstLine="643" w:firstLineChars="200"/>
        <w:rPr>
          <w:rFonts w:ascii="仿宋_GB2312" w:hAnsi="仿宋"/>
          <w:szCs w:val="32"/>
          <w:highlight w:val="yellow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8</w:t>
      </w:r>
      <w:r>
        <w:rPr>
          <w:rFonts w:hint="eastAsia" w:ascii="仿宋_GB2312" w:hAnsi="仿宋"/>
          <w:szCs w:val="32"/>
        </w:rPr>
        <w:t>万元，与2020年度预算相比，</w:t>
      </w:r>
      <w:r>
        <w:rPr>
          <w:rFonts w:hint="eastAsia" w:ascii="仿宋_GB2312" w:hAnsi="仿宋"/>
          <w:szCs w:val="32"/>
          <w:lang w:eastAsia="zh-CN"/>
        </w:rPr>
        <w:t>未发生变化</w:t>
      </w:r>
      <w:r>
        <w:rPr>
          <w:rFonts w:hint="eastAsia" w:ascii="仿宋_GB2312" w:hAnsi="仿宋"/>
          <w:szCs w:val="32"/>
        </w:rPr>
        <w:t>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万元，与2020年度预算相比，</w:t>
      </w:r>
      <w:r>
        <w:rPr>
          <w:rFonts w:hint="eastAsia" w:ascii="仿宋_GB2312" w:hAnsi="仿宋"/>
          <w:szCs w:val="32"/>
          <w:lang w:eastAsia="zh-CN"/>
        </w:rPr>
        <w:t>未发生变化</w:t>
      </w:r>
      <w:r>
        <w:rPr>
          <w:rFonts w:hint="eastAsia" w:ascii="仿宋_GB2312" w:hAnsi="仿宋"/>
          <w:szCs w:val="32"/>
        </w:rPr>
        <w:t>，2020年购置公务用车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</w:t>
      </w:r>
      <w:r>
        <w:rPr>
          <w:rFonts w:hint="eastAsia" w:ascii="仿宋_GB2312" w:hAnsi="仿宋"/>
          <w:szCs w:val="32"/>
          <w:lang w:eastAsia="zh-CN"/>
        </w:rPr>
        <w:t>，主要原因</w:t>
      </w:r>
      <w:r>
        <w:rPr>
          <w:rFonts w:hint="eastAsia" w:ascii="仿宋_GB2312" w:hAnsi="仿宋"/>
          <w:szCs w:val="32"/>
        </w:rPr>
        <w:t>为2020年没有安排公务用车购置费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8</w:t>
      </w:r>
      <w:r>
        <w:rPr>
          <w:rFonts w:hint="eastAsia" w:ascii="仿宋_GB2312" w:hAnsi="仿宋"/>
          <w:szCs w:val="32"/>
        </w:rPr>
        <w:t>万元，与2020年度预算相比，</w:t>
      </w:r>
      <w:r>
        <w:rPr>
          <w:rFonts w:hint="eastAsia" w:ascii="仿宋_GB2312" w:hAnsi="仿宋"/>
          <w:szCs w:val="32"/>
          <w:lang w:eastAsia="zh-CN"/>
        </w:rPr>
        <w:t>未发生变化。</w:t>
      </w:r>
      <w:r>
        <w:rPr>
          <w:rFonts w:hint="eastAsia" w:ascii="仿宋_GB2312" w:hAnsi="仿宋"/>
          <w:szCs w:val="32"/>
        </w:rPr>
        <w:t>公务用车运行维护费，包括车辆燃料费、维修费、过路过桥费、保险费等支出，主要用于</w:t>
      </w:r>
      <w:r>
        <w:rPr>
          <w:rFonts w:hint="eastAsia" w:ascii="仿宋_GB2312" w:hAnsi="仿宋"/>
          <w:szCs w:val="32"/>
          <w:lang w:eastAsia="zh-CN"/>
        </w:rPr>
        <w:t>保障公务车正常运行，推进业务开展</w:t>
      </w:r>
      <w:r>
        <w:rPr>
          <w:rFonts w:hint="eastAsia" w:ascii="仿宋_GB2312" w:hAnsi="仿宋"/>
          <w:szCs w:val="32"/>
        </w:rPr>
        <w:t>。</w:t>
      </w:r>
      <w:bookmarkStart w:id="0" w:name="_GoBack"/>
      <w:r>
        <w:rPr>
          <w:rFonts w:hint="eastAsia" w:ascii="仿宋_GB2312" w:hAnsi="仿宋"/>
          <w:szCs w:val="32"/>
          <w:highlight w:val="none"/>
        </w:rPr>
        <w:t>截至2020年12月31日，</w:t>
      </w:r>
      <w:r>
        <w:rPr>
          <w:rFonts w:hint="eastAsia" w:ascii="仿宋_GB2312" w:hAnsi="仿宋"/>
          <w:szCs w:val="32"/>
          <w:highlight w:val="none"/>
          <w:lang w:eastAsia="zh-CN"/>
        </w:rPr>
        <w:t>淮北市农业农村局本级</w:t>
      </w:r>
      <w:r>
        <w:rPr>
          <w:rFonts w:hint="eastAsia" w:ascii="仿宋_GB2312" w:hAnsi="仿宋"/>
          <w:szCs w:val="32"/>
          <w:highlight w:val="none"/>
        </w:rPr>
        <w:t>开支财政拨款的公务用车保有量为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/>
          <w:szCs w:val="32"/>
          <w:highlight w:val="none"/>
        </w:rPr>
        <w:t>辆。</w:t>
      </w:r>
      <w:bookmarkEnd w:id="0"/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3BC"/>
    <w:rsid w:val="002E58FA"/>
    <w:rsid w:val="002F6DE8"/>
    <w:rsid w:val="00326726"/>
    <w:rsid w:val="003547B8"/>
    <w:rsid w:val="003671B4"/>
    <w:rsid w:val="003B6E2C"/>
    <w:rsid w:val="00497C22"/>
    <w:rsid w:val="004D6484"/>
    <w:rsid w:val="0060309E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1B67631"/>
    <w:rsid w:val="08D22994"/>
    <w:rsid w:val="098F6A86"/>
    <w:rsid w:val="0B390709"/>
    <w:rsid w:val="0BB715B2"/>
    <w:rsid w:val="0D8D5BEE"/>
    <w:rsid w:val="0DAF145B"/>
    <w:rsid w:val="0ECB1B3F"/>
    <w:rsid w:val="10016E26"/>
    <w:rsid w:val="1147182E"/>
    <w:rsid w:val="11F73C67"/>
    <w:rsid w:val="13BF2FEE"/>
    <w:rsid w:val="141D3199"/>
    <w:rsid w:val="142220D9"/>
    <w:rsid w:val="19D16147"/>
    <w:rsid w:val="1AB54328"/>
    <w:rsid w:val="1BF4014D"/>
    <w:rsid w:val="1C0E21E9"/>
    <w:rsid w:val="1C42432B"/>
    <w:rsid w:val="1D204DAA"/>
    <w:rsid w:val="1E2E5FE8"/>
    <w:rsid w:val="1E822E7D"/>
    <w:rsid w:val="1E9701FD"/>
    <w:rsid w:val="1F1C1C83"/>
    <w:rsid w:val="203D0378"/>
    <w:rsid w:val="20EE007F"/>
    <w:rsid w:val="2119772D"/>
    <w:rsid w:val="21F068E1"/>
    <w:rsid w:val="252D6B68"/>
    <w:rsid w:val="25E9562F"/>
    <w:rsid w:val="263469D2"/>
    <w:rsid w:val="268C43BA"/>
    <w:rsid w:val="29E734D2"/>
    <w:rsid w:val="2A556E9B"/>
    <w:rsid w:val="2C557094"/>
    <w:rsid w:val="2E2F2FD7"/>
    <w:rsid w:val="2EA3370E"/>
    <w:rsid w:val="33CB186A"/>
    <w:rsid w:val="3452263D"/>
    <w:rsid w:val="35802A5D"/>
    <w:rsid w:val="35F56D7E"/>
    <w:rsid w:val="36C517EF"/>
    <w:rsid w:val="371F3F99"/>
    <w:rsid w:val="38C97AA3"/>
    <w:rsid w:val="3B473C21"/>
    <w:rsid w:val="3D5D60BD"/>
    <w:rsid w:val="3D84134A"/>
    <w:rsid w:val="3E935553"/>
    <w:rsid w:val="3F38203C"/>
    <w:rsid w:val="3F442501"/>
    <w:rsid w:val="41F1700B"/>
    <w:rsid w:val="41F647C6"/>
    <w:rsid w:val="42885ABE"/>
    <w:rsid w:val="42903DEF"/>
    <w:rsid w:val="42DC659F"/>
    <w:rsid w:val="42E4740E"/>
    <w:rsid w:val="445040A2"/>
    <w:rsid w:val="45861341"/>
    <w:rsid w:val="466B4A10"/>
    <w:rsid w:val="467C5E8B"/>
    <w:rsid w:val="46F228BA"/>
    <w:rsid w:val="46F83B2A"/>
    <w:rsid w:val="49E52C6E"/>
    <w:rsid w:val="4BD43249"/>
    <w:rsid w:val="4CDF58A4"/>
    <w:rsid w:val="4D1F7506"/>
    <w:rsid w:val="4EB60C49"/>
    <w:rsid w:val="4EBC6422"/>
    <w:rsid w:val="4F2421C8"/>
    <w:rsid w:val="522E662D"/>
    <w:rsid w:val="52521C16"/>
    <w:rsid w:val="54980761"/>
    <w:rsid w:val="54B9792F"/>
    <w:rsid w:val="55ED0D1B"/>
    <w:rsid w:val="57FF4E2A"/>
    <w:rsid w:val="59755268"/>
    <w:rsid w:val="5E2B6A18"/>
    <w:rsid w:val="61BA2898"/>
    <w:rsid w:val="64FE2D8F"/>
    <w:rsid w:val="66EF2571"/>
    <w:rsid w:val="66F77A86"/>
    <w:rsid w:val="672F6552"/>
    <w:rsid w:val="68370822"/>
    <w:rsid w:val="687A4163"/>
    <w:rsid w:val="690236B3"/>
    <w:rsid w:val="69203DB0"/>
    <w:rsid w:val="6A2C2005"/>
    <w:rsid w:val="6B330DF1"/>
    <w:rsid w:val="6D366B1C"/>
    <w:rsid w:val="6E3B30CD"/>
    <w:rsid w:val="6E446480"/>
    <w:rsid w:val="6EAD0F64"/>
    <w:rsid w:val="6EE22DA1"/>
    <w:rsid w:val="6F437659"/>
    <w:rsid w:val="70E150B8"/>
    <w:rsid w:val="72CB5DD5"/>
    <w:rsid w:val="730C2EB0"/>
    <w:rsid w:val="734268DB"/>
    <w:rsid w:val="739E2667"/>
    <w:rsid w:val="74946C37"/>
    <w:rsid w:val="75781612"/>
    <w:rsid w:val="76786BD3"/>
    <w:rsid w:val="77031188"/>
    <w:rsid w:val="7733772D"/>
    <w:rsid w:val="78A901B2"/>
    <w:rsid w:val="7BA91D37"/>
    <w:rsid w:val="7BED0076"/>
    <w:rsid w:val="7D785FE4"/>
    <w:rsid w:val="7D91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1015</Characters>
  <Lines>8</Lines>
  <Paragraphs>2</Paragraphs>
  <TotalTime>12</TotalTime>
  <ScaleCrop>false</ScaleCrop>
  <LinksUpToDate>false</LinksUpToDate>
  <CharactersWithSpaces>1191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zx</cp:lastModifiedBy>
  <cp:lastPrinted>2020-09-14T08:17:00Z</cp:lastPrinted>
  <dcterms:modified xsi:type="dcterms:W3CDTF">2021-07-21T04:12:33Z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C84915212BE34C078602DD42F999E077</vt:lpwstr>
  </property>
</Properties>
</file>