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2021年度淮北市推进农业高质高效发展扶持项目</w:t>
      </w:r>
      <w:r>
        <w:rPr>
          <w:rFonts w:hint="eastAsia" w:ascii="方正小标宋简体" w:hAnsi="宋体" w:eastAsia="方正小标宋简体"/>
          <w:sz w:val="44"/>
          <w:szCs w:val="44"/>
        </w:rPr>
        <w:t>核查验收评标方法及评标标准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一、投标人资质要求。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参与投标的单位应从事生产或经营相关业务的注册企业（不接受个人或联合体投标），信誉度较高者优先，参与投标时提供营业执照复印件并加盖本单位公章，法人代表证明书原件及法人代表身份证复印件，或法人授权委托书原件和授权代表身份证复印件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二、采购项目名称及内容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项目名称</w:t>
      </w:r>
      <w:r>
        <w:rPr>
          <w:rFonts w:eastAsia="仿宋_GB2312"/>
          <w:sz w:val="32"/>
          <w:szCs w:val="32"/>
        </w:rPr>
        <w:t>：2021年度淮北市推进农业高质高效发展扶持项目核查验收。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项目单位</w:t>
      </w:r>
      <w:r>
        <w:rPr>
          <w:rFonts w:eastAsia="仿宋_GB2312"/>
          <w:sz w:val="32"/>
          <w:szCs w:val="32"/>
        </w:rPr>
        <w:t>：淮北市农业农村局。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核查范围及比例</w:t>
      </w:r>
      <w:r>
        <w:rPr>
          <w:rFonts w:eastAsia="仿宋_GB2312"/>
          <w:sz w:val="32"/>
          <w:szCs w:val="32"/>
        </w:rPr>
        <w:t>：全市2021年度申报推进高质高效发展扶持项目实行全部核查。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三、核查时间、方法和依据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核查时间：</w:t>
      </w:r>
      <w:r>
        <w:rPr>
          <w:rFonts w:eastAsia="仿宋_GB2312"/>
          <w:sz w:val="32"/>
          <w:szCs w:val="32"/>
        </w:rPr>
        <w:t>5月26日前，市农业农村局把核查对象资料提供给中标单位，中标单位对项目进行现场核查，6月底前核查完毕。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核查方法：</w:t>
      </w:r>
      <w:r>
        <w:rPr>
          <w:rFonts w:eastAsia="仿宋_GB2312"/>
          <w:sz w:val="32"/>
          <w:szCs w:val="32"/>
        </w:rPr>
        <w:t>全市2021年度申报推进高质高效发展扶持项目实行全部核查。按照勘查现场，认真丈量，审查原始证件等程序进行。对土地流转项目，要重点查看土地租金支付凭证，要按照不低于30%的比例调查流转户。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核查依据：</w:t>
      </w:r>
      <w:r>
        <w:rPr>
          <w:rFonts w:eastAsia="仿宋_GB2312"/>
          <w:sz w:val="32"/>
          <w:szCs w:val="32"/>
        </w:rPr>
        <w:t>《淮北市人民政府办公室关于印发推进农业高质高效发展扶持政策（暂行）的通知》（淮政办〔2021〕20号）、《淮北市推进农业高质高效发展扶持政策实施细则》（淮农〔2021〕45号）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四、中标要求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本次采购活动议标价格最高不得高于人民币80000.00元，</w:t>
      </w:r>
      <w:r>
        <w:rPr>
          <w:rFonts w:eastAsia="仿宋_GB2312"/>
          <w:sz w:val="32"/>
          <w:szCs w:val="32"/>
        </w:rPr>
        <w:t>投标时允许投标企业进行二次报价。采</w:t>
      </w:r>
      <w:r>
        <w:rPr>
          <w:rFonts w:eastAsia="仿宋_GB2312"/>
          <w:bCs/>
          <w:sz w:val="32"/>
          <w:szCs w:val="32"/>
        </w:rPr>
        <w:t>取</w:t>
      </w:r>
      <w:r>
        <w:rPr>
          <w:rFonts w:eastAsia="仿宋_GB2312"/>
          <w:sz w:val="32"/>
          <w:szCs w:val="32"/>
        </w:rPr>
        <w:t>综合评分办法确定中标单位。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五、评标方法及评标标准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1.价格（20分）。以通过评审后有效竞标报价的最低报价为评标基准价。竞标报价得分=（评标基准价/竞标报价）×20。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服务方案（35分）。投标方案对本项目要求有实质性响应，有相对应的任务分工、人员安排、核查调查方法和手段等。对农业产业扶持核查工作有所了解，方案全面、合理，能够保证完成项目任务的，优秀的得21-35分；方案比较全面、比较合理，基本能够保证完成项目任务的，得11-20分；方案不全面、不合理，较难保证完成项目任务的，得0-10分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3.资信（35分）。近三年（2019年至2021年）政府或企业公开招标中标的业绩，每一份合同得5分，最高得15分；投标人承担过新增农业产业扶持项目核查或者检查验收项目，一个得5分，最高得20分。（0-35分）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4.企业信誉（10分）。企业信誉好，每获得一项信誉得2分，最高得10分。（0-10分）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具体得分由专家评委在规定的分值范围内独立评价。根据每位评委的独立评价打分，计算出各投标单位的</w:t>
      </w:r>
      <w:r>
        <w:rPr>
          <w:rFonts w:eastAsia="仿宋_GB2312"/>
          <w:bCs/>
          <w:color w:val="000000"/>
          <w:sz w:val="32"/>
          <w:szCs w:val="32"/>
        </w:rPr>
        <w:t>平均得分</w:t>
      </w:r>
      <w:r>
        <w:rPr>
          <w:rFonts w:eastAsia="仿宋_GB2312"/>
          <w:color w:val="000000"/>
          <w:sz w:val="32"/>
          <w:szCs w:val="32"/>
        </w:rPr>
        <w:t>。由评标委员会按平均得分由高到低的顺序排序，推荐得分最高者为中标候选单位，报请议标领导小组。在确定中标候选人顺序时，若有相同得分的，则依次按投标报价进行比较，低者顺序居前。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0C14"/>
    <w:rsid w:val="7A4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2022-05-18T00:50:00Z</dcterms:created>
  <dc:creator>六大核桃</dc:creator>
  <cp:lastModifiedBy>六大核桃</cp:lastModifiedBy>
  <dcterms:modified xsi:type="dcterms:W3CDTF">2022-05-18T00:51:00Z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