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淮北市农产品质量安全检测中心</w:t>
      </w:r>
      <w:r>
        <w:rPr>
          <w:rFonts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36"/>
        </w:rPr>
        <w:t>年度一般公共预算财政</w:t>
      </w:r>
    </w:p>
    <w:p>
      <w:pPr>
        <w:jc w:val="center"/>
        <w:rPr>
          <w:rFonts w:asci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hint="eastAsia" w:ascii="宋体" w:eastAsia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</w:rPr>
        <w:t>三公”经费支出决算情况说明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eastAsia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ascii="黑体" w:hAnsi="黑体" w:eastAsia="黑体"/>
          <w:szCs w:val="32"/>
        </w:rPr>
        <w:t>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>
      <w:pPr>
        <w:ind w:firstLine="5920" w:firstLineChars="185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1.46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60" w:firstLineChars="5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公务用车购置费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二、</w:t>
      </w:r>
      <w:r>
        <w:rPr>
          <w:rFonts w:ascii="黑体" w:hAnsi="黑体" w:eastAsia="黑体"/>
          <w:szCs w:val="32"/>
        </w:rPr>
        <w:t>202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r>
        <w:rPr>
          <w:rFonts w:hint="eastAsia" w:ascii="黑体" w:hAnsi="黑体" w:eastAsia="黑体"/>
          <w:szCs w:val="32"/>
        </w:rPr>
        <w:t>年度一般公共预算财政拨款“三公”经费支出情况说明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淮北市农产品质量安全检测中心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1.46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1.46</w:t>
      </w:r>
      <w:r>
        <w:rPr>
          <w:rFonts w:hint="eastAsia" w:ascii="仿宋_GB2312" w:hAnsi="仿宋"/>
          <w:szCs w:val="32"/>
        </w:rPr>
        <w:t>万元，完成预算的100</w:t>
      </w:r>
      <w:r>
        <w:rPr>
          <w:rFonts w:ascii="仿宋_GB2312" w:hAnsi="仿宋"/>
          <w:szCs w:val="32"/>
        </w:rPr>
        <w:t>%</w:t>
      </w:r>
      <w:r>
        <w:rPr>
          <w:rFonts w:hint="eastAsia" w:ascii="仿宋_GB2312" w:hAnsi="仿宋"/>
          <w:szCs w:val="32"/>
        </w:rPr>
        <w:t>。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淮北市农产品质量安全检测中心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ascii="仿宋_GB2312" w:hAnsi="仿宋"/>
          <w:szCs w:val="32"/>
        </w:rPr>
        <w:t>0%;</w:t>
      </w:r>
      <w:r>
        <w:rPr>
          <w:rFonts w:hint="eastAsia" w:ascii="仿宋_GB2312" w:hAnsi="仿宋"/>
          <w:szCs w:val="32"/>
        </w:rPr>
        <w:t>公务接待费支出决算</w:t>
      </w:r>
      <w:r>
        <w:rPr>
          <w:rFonts w:hint="eastAsia" w:ascii="仿宋_GB2312" w:hAnsi="仿宋"/>
          <w:szCs w:val="32"/>
          <w:lang w:val="en-US" w:eastAsia="zh-CN"/>
        </w:rPr>
        <w:t>0.48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32.88</w:t>
      </w:r>
      <w:r>
        <w:rPr>
          <w:rFonts w:ascii="仿宋_GB2312" w:hAnsi="仿宋"/>
          <w:szCs w:val="32"/>
        </w:rPr>
        <w:t>%</w:t>
      </w:r>
      <w:r>
        <w:rPr>
          <w:rFonts w:hint="eastAsia" w:ascii="仿宋_GB2312" w:hAnsi="仿宋"/>
          <w:szCs w:val="32"/>
        </w:rPr>
        <w:t>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0.98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67.12</w:t>
      </w:r>
      <w:r>
        <w:rPr>
          <w:rFonts w:ascii="仿宋_GB2312" w:hAnsi="仿宋"/>
          <w:szCs w:val="32"/>
        </w:rPr>
        <w:t>%</w:t>
      </w:r>
      <w:r>
        <w:rPr>
          <w:rFonts w:hint="eastAsia" w:ascii="仿宋_GB2312" w:hAnsi="仿宋"/>
          <w:szCs w:val="32"/>
        </w:rPr>
        <w:t>。具体情况如下：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ascii="仿宋_GB2312" w:hAnsi="仿宋"/>
          <w:b/>
          <w:bCs/>
          <w:szCs w:val="32"/>
        </w:rPr>
        <w:t>1.</w:t>
      </w:r>
      <w:r>
        <w:rPr>
          <w:rFonts w:hint="eastAsia" w:ascii="仿宋_GB2312" w:hAnsi="仿宋"/>
          <w:b/>
          <w:bCs/>
          <w:szCs w:val="32"/>
        </w:rPr>
        <w:t>因公出国（境）费支出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年度预算相比，持平，没有因公出国（境）支出，经费使用严格相关规定执行。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ascii="仿宋_GB2312" w:hAnsi="仿宋"/>
          <w:b/>
          <w:bCs/>
          <w:szCs w:val="32"/>
        </w:rPr>
        <w:t>2.</w:t>
      </w:r>
      <w:r>
        <w:rPr>
          <w:rFonts w:hint="eastAsia" w:ascii="仿宋_GB2312" w:hAnsi="仿宋"/>
          <w:b/>
          <w:bCs/>
          <w:szCs w:val="32"/>
        </w:rPr>
        <w:t>公务接待费支出</w:t>
      </w:r>
      <w:r>
        <w:rPr>
          <w:rFonts w:ascii="仿宋_GB2312" w:hAnsi="仿宋"/>
          <w:szCs w:val="32"/>
        </w:rPr>
        <w:t>0.</w:t>
      </w:r>
      <w:r>
        <w:rPr>
          <w:rFonts w:hint="eastAsia" w:ascii="仿宋_GB2312" w:hAnsi="仿宋"/>
          <w:szCs w:val="32"/>
        </w:rPr>
        <w:t>48万元</w:t>
      </w:r>
      <w:r>
        <w:rPr>
          <w:rFonts w:ascii="仿宋_GB2312" w:hAnsi="仿宋"/>
          <w:szCs w:val="32"/>
        </w:rPr>
        <w:t xml:space="preserve">, </w:t>
      </w:r>
      <w:r>
        <w:rPr>
          <w:rFonts w:hint="eastAsia" w:ascii="仿宋_GB2312" w:hAnsi="仿宋"/>
          <w:szCs w:val="32"/>
        </w:rPr>
        <w:t>与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年度预算相比，持平。主要是用于全省农产品例行检测、市级单位互查、学习交流等。经费使用严格贯彻党中央“八项规定”要求，严格执行《党政机关厉行节约反对浪费条例》、淮北市公务接待相关规定等。</w:t>
      </w:r>
    </w:p>
    <w:p>
      <w:pPr>
        <w:ind w:firstLine="643" w:firstLineChars="200"/>
        <w:rPr>
          <w:rFonts w:ascii="仿宋_GB2312" w:hAnsi="仿宋"/>
          <w:szCs w:val="32"/>
        </w:rPr>
      </w:pPr>
      <w:r>
        <w:rPr>
          <w:rFonts w:ascii="仿宋_GB2312" w:hAnsi="仿宋"/>
          <w:b/>
          <w:bCs/>
          <w:szCs w:val="32"/>
        </w:rPr>
        <w:t>3.</w:t>
      </w:r>
      <w:r>
        <w:rPr>
          <w:rFonts w:hint="eastAsia" w:ascii="仿宋_GB2312" w:hAnsi="仿宋"/>
          <w:b/>
          <w:bCs/>
          <w:szCs w:val="32"/>
        </w:rPr>
        <w:t>公务用车购置及运行维护费支出</w:t>
      </w:r>
      <w:r>
        <w:rPr>
          <w:rFonts w:hint="eastAsia" w:ascii="仿宋_GB2312" w:hAnsi="仿宋"/>
          <w:b/>
          <w:bCs/>
          <w:szCs w:val="32"/>
          <w:lang w:val="en-US" w:eastAsia="zh-CN"/>
        </w:rPr>
        <w:t>0.98</w:t>
      </w:r>
      <w:r>
        <w:rPr>
          <w:rFonts w:hint="eastAsia" w:ascii="仿宋_GB2312" w:hAnsi="仿宋"/>
          <w:szCs w:val="32"/>
        </w:rPr>
        <w:t>万元，与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年度预算相比，持平，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公务用车运行维护费0.5万元，与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年度预算相比，持平，截至</w:t>
      </w: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</w:t>
      </w:r>
      <w:r>
        <w:rPr>
          <w:rFonts w:ascii="仿宋_GB2312" w:hAnsi="仿宋"/>
          <w:szCs w:val="32"/>
        </w:rPr>
        <w:t>12</w:t>
      </w:r>
      <w:r>
        <w:rPr>
          <w:rFonts w:hint="eastAsia" w:ascii="仿宋_GB2312" w:hAnsi="仿宋"/>
          <w:szCs w:val="32"/>
        </w:rPr>
        <w:t>月</w:t>
      </w:r>
      <w:r>
        <w:rPr>
          <w:rFonts w:ascii="仿宋_GB2312" w:hAnsi="仿宋"/>
          <w:szCs w:val="32"/>
        </w:rPr>
        <w:t>31</w:t>
      </w:r>
      <w:r>
        <w:rPr>
          <w:rFonts w:hint="eastAsia" w:ascii="仿宋_GB2312" w:hAnsi="仿宋"/>
          <w:szCs w:val="32"/>
        </w:rPr>
        <w:t>日，淮北市检测中心开支财政拨款的公务用车保有量为1辆。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zVkYmFlOTI1NDY2ZmFkMDI5NTBkOTA5YjViY2IifQ=="/>
  </w:docVars>
  <w:rsids>
    <w:rsidRoot w:val="00D303BC"/>
    <w:rsid w:val="00061608"/>
    <w:rsid w:val="0015341A"/>
    <w:rsid w:val="00271FCE"/>
    <w:rsid w:val="002F6DE8"/>
    <w:rsid w:val="003131E9"/>
    <w:rsid w:val="00326726"/>
    <w:rsid w:val="003464CC"/>
    <w:rsid w:val="003547B8"/>
    <w:rsid w:val="003671B4"/>
    <w:rsid w:val="003B6E2C"/>
    <w:rsid w:val="00422EF8"/>
    <w:rsid w:val="00497C22"/>
    <w:rsid w:val="004C2D31"/>
    <w:rsid w:val="004D2E37"/>
    <w:rsid w:val="004D6484"/>
    <w:rsid w:val="00553313"/>
    <w:rsid w:val="00613D73"/>
    <w:rsid w:val="00656EC6"/>
    <w:rsid w:val="006B3BF0"/>
    <w:rsid w:val="0073519A"/>
    <w:rsid w:val="007719A9"/>
    <w:rsid w:val="00826687"/>
    <w:rsid w:val="008A3C6F"/>
    <w:rsid w:val="008F06D9"/>
    <w:rsid w:val="009770F9"/>
    <w:rsid w:val="009B4FD9"/>
    <w:rsid w:val="009D2B9A"/>
    <w:rsid w:val="00A00C09"/>
    <w:rsid w:val="00A075D4"/>
    <w:rsid w:val="00A26F67"/>
    <w:rsid w:val="00A92496"/>
    <w:rsid w:val="00AB0278"/>
    <w:rsid w:val="00B14CD1"/>
    <w:rsid w:val="00B2159B"/>
    <w:rsid w:val="00B72524"/>
    <w:rsid w:val="00C56673"/>
    <w:rsid w:val="00C66820"/>
    <w:rsid w:val="00CE25D9"/>
    <w:rsid w:val="00D11D23"/>
    <w:rsid w:val="00D21838"/>
    <w:rsid w:val="00D2629D"/>
    <w:rsid w:val="00D303BC"/>
    <w:rsid w:val="00D740F6"/>
    <w:rsid w:val="00D9784E"/>
    <w:rsid w:val="00DB321D"/>
    <w:rsid w:val="00E02B6D"/>
    <w:rsid w:val="00E379DF"/>
    <w:rsid w:val="00EC310E"/>
    <w:rsid w:val="00EE7C2F"/>
    <w:rsid w:val="00F55E33"/>
    <w:rsid w:val="00FC29F2"/>
    <w:rsid w:val="1CB80A48"/>
    <w:rsid w:val="749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739</Characters>
  <Lines>6</Lines>
  <Paragraphs>1</Paragraphs>
  <TotalTime>53</TotalTime>
  <ScaleCrop>false</ScaleCrop>
  <LinksUpToDate>false</LinksUpToDate>
  <CharactersWithSpaces>815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zx</cp:lastModifiedBy>
  <cp:lastPrinted>2020-09-14T08:17:00Z</cp:lastPrinted>
  <dcterms:modified xsi:type="dcterms:W3CDTF">2022-07-28T07:32:29Z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DA483613D3B5494AB4F77EEEB5E5F134</vt:lpwstr>
  </property>
</Properties>
</file>