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28" w:rsidRDefault="008F2628" w:rsidP="008F2628">
      <w:pPr>
        <w:rPr>
          <w:rFonts w:ascii="宋体" w:hAnsi="宋体"/>
          <w:szCs w:val="32"/>
        </w:rPr>
      </w:pPr>
    </w:p>
    <w:p w:rsidR="008F2628" w:rsidRDefault="008F2628" w:rsidP="008F2628">
      <w:pPr>
        <w:adjustRightInd w:val="0"/>
        <w:snapToGrid w:val="0"/>
        <w:spacing w:line="360" w:lineRule="auto"/>
        <w:rPr>
          <w:rFonts w:ascii="华文中宋" w:eastAsia="华文中宋" w:hAnsi="华文中宋" w:cs="华文中宋"/>
          <w:b/>
          <w:sz w:val="52"/>
          <w:szCs w:val="84"/>
        </w:rPr>
      </w:pPr>
    </w:p>
    <w:p w:rsidR="008F2628" w:rsidRDefault="008F2628" w:rsidP="008F2628">
      <w:pPr>
        <w:adjustRightInd w:val="0"/>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淮北市畜牧中心2022年度单位决算</w:t>
      </w: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rPr>
          <w:rFonts w:ascii="宋体" w:hAnsi="宋体"/>
          <w:sz w:val="28"/>
          <w:szCs w:val="28"/>
        </w:rPr>
      </w:pPr>
    </w:p>
    <w:p w:rsidR="008F2628" w:rsidRDefault="008F2628" w:rsidP="008F2628">
      <w:pPr>
        <w:pStyle w:val="a5"/>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2023年</w:t>
      </w:r>
      <w:r w:rsidR="00524A6B">
        <w:rPr>
          <w:rFonts w:ascii="黑体" w:eastAsia="黑体" w:hAnsi="黑体" w:hint="eastAsia"/>
          <w:bCs/>
          <w:sz w:val="44"/>
          <w:szCs w:val="44"/>
        </w:rPr>
        <w:t>9</w:t>
      </w:r>
      <w:r>
        <w:rPr>
          <w:rFonts w:ascii="黑体" w:eastAsia="黑体" w:hAnsi="黑体" w:hint="eastAsia"/>
          <w:bCs/>
          <w:sz w:val="44"/>
          <w:szCs w:val="44"/>
        </w:rPr>
        <w:t>月</w:t>
      </w:r>
    </w:p>
    <w:p w:rsidR="008F2628" w:rsidRDefault="008F2628" w:rsidP="008F2628">
      <w:pPr>
        <w:spacing w:line="580" w:lineRule="exact"/>
        <w:jc w:val="center"/>
        <w:rPr>
          <w:rFonts w:ascii="黑体" w:eastAsia="黑体" w:hAnsi="宋体"/>
          <w:bCs/>
          <w:sz w:val="48"/>
          <w:szCs w:val="48"/>
        </w:rPr>
      </w:pPr>
    </w:p>
    <w:p w:rsidR="008F2628" w:rsidRDefault="008F2628" w:rsidP="008F2628">
      <w:pPr>
        <w:spacing w:line="580" w:lineRule="exact"/>
        <w:jc w:val="center"/>
        <w:rPr>
          <w:rFonts w:ascii="黑体" w:eastAsia="黑体" w:hAnsi="宋体"/>
          <w:bCs/>
          <w:sz w:val="48"/>
          <w:szCs w:val="48"/>
        </w:rPr>
      </w:pPr>
    </w:p>
    <w:p w:rsidR="008F2628" w:rsidRDefault="008F2628" w:rsidP="008F2628">
      <w:pPr>
        <w:spacing w:line="580" w:lineRule="exact"/>
        <w:jc w:val="center"/>
        <w:rPr>
          <w:rFonts w:ascii="黑体" w:eastAsia="黑体" w:hAnsi="宋体"/>
          <w:bCs/>
          <w:sz w:val="48"/>
          <w:szCs w:val="48"/>
        </w:rPr>
      </w:pPr>
    </w:p>
    <w:p w:rsidR="008F2628" w:rsidRDefault="008F2628" w:rsidP="008F2628">
      <w:pPr>
        <w:spacing w:line="580" w:lineRule="exact"/>
        <w:jc w:val="center"/>
        <w:rPr>
          <w:rFonts w:ascii="黑体" w:eastAsia="黑体" w:hAnsi="宋体"/>
          <w:bCs/>
          <w:sz w:val="48"/>
          <w:szCs w:val="48"/>
        </w:rPr>
      </w:pPr>
      <w:r>
        <w:rPr>
          <w:rFonts w:ascii="黑体" w:eastAsia="黑体" w:hAnsi="宋体" w:hint="eastAsia"/>
          <w:bCs/>
          <w:sz w:val="48"/>
          <w:szCs w:val="48"/>
        </w:rPr>
        <w:t>目  录</w:t>
      </w:r>
    </w:p>
    <w:p w:rsidR="008F2628" w:rsidRDefault="008F2628" w:rsidP="008F2628">
      <w:pPr>
        <w:spacing w:line="550" w:lineRule="exact"/>
        <w:rPr>
          <w:rFonts w:ascii="宋体" w:hAnsi="宋体"/>
          <w:b/>
          <w:sz w:val="36"/>
          <w:szCs w:val="36"/>
        </w:rPr>
      </w:pP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淮北市畜牧中心概况</w:t>
      </w:r>
    </w:p>
    <w:p w:rsidR="008F2628" w:rsidRDefault="008F2628" w:rsidP="008F2628">
      <w:pPr>
        <w:spacing w:line="550" w:lineRule="exact"/>
        <w:rPr>
          <w:rFonts w:ascii="宋体" w:hAnsi="宋体"/>
          <w:bCs/>
          <w:sz w:val="36"/>
          <w:szCs w:val="36"/>
        </w:rPr>
      </w:pPr>
      <w:r>
        <w:rPr>
          <w:rFonts w:ascii="宋体" w:hAnsi="宋体" w:hint="eastAsia"/>
          <w:bCs/>
          <w:sz w:val="36"/>
          <w:szCs w:val="36"/>
        </w:rPr>
        <w:t>一、主要职责</w:t>
      </w:r>
    </w:p>
    <w:p w:rsidR="008F2628" w:rsidRDefault="008F2628" w:rsidP="008F2628">
      <w:pPr>
        <w:spacing w:line="550" w:lineRule="exact"/>
        <w:rPr>
          <w:rFonts w:ascii="宋体" w:hAnsi="宋体"/>
          <w:bCs/>
          <w:sz w:val="36"/>
          <w:szCs w:val="36"/>
        </w:rPr>
      </w:pPr>
      <w:r>
        <w:rPr>
          <w:rFonts w:ascii="宋体" w:hAnsi="宋体" w:hint="eastAsia"/>
          <w:bCs/>
          <w:sz w:val="36"/>
          <w:szCs w:val="36"/>
        </w:rPr>
        <w:t>二、单位决算构成</w:t>
      </w:r>
    </w:p>
    <w:p w:rsidR="008F2628" w:rsidRDefault="008F2628" w:rsidP="008F2628">
      <w:pPr>
        <w:spacing w:line="550" w:lineRule="exact"/>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淮北市畜牧中心</w:t>
      </w:r>
      <w:r>
        <w:rPr>
          <w:rFonts w:ascii="宋体" w:hAnsi="宋体" w:hint="eastAsia"/>
          <w:b/>
          <w:sz w:val="36"/>
          <w:szCs w:val="36"/>
        </w:rPr>
        <w:t>2022</w:t>
      </w:r>
      <w:r>
        <w:rPr>
          <w:rFonts w:ascii="宋体" w:hAnsi="宋体" w:hint="eastAsia"/>
          <w:b/>
          <w:sz w:val="36"/>
          <w:szCs w:val="36"/>
        </w:rPr>
        <w:t>年度单位决算情况说明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一、收入支出决算总体情况说明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二、收入决算情况说明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三、支出决算情况说明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四、财政拨款收入支出决算总体情况说明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五、一般公共预算财政拨款支出决算情况说明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六、一般公共预算财政拨款基本支出决算情况说明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七、政府性基金预算财政拨款收入支出决算情况说明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八、国有资本经营预算财政拨款支出决算情况说明</w:t>
      </w:r>
    </w:p>
    <w:p w:rsidR="008F2628" w:rsidRDefault="008F2628" w:rsidP="008F2628">
      <w:pPr>
        <w:spacing w:line="550" w:lineRule="exact"/>
        <w:rPr>
          <w:rFonts w:ascii="宋体" w:hAnsi="宋体"/>
          <w:bCs/>
          <w:sz w:val="36"/>
          <w:szCs w:val="36"/>
        </w:rPr>
      </w:pPr>
      <w:r>
        <w:rPr>
          <w:rFonts w:ascii="宋体" w:hAnsi="宋体" w:hint="eastAsia"/>
          <w:bCs/>
          <w:sz w:val="36"/>
          <w:szCs w:val="36"/>
        </w:rPr>
        <w:t>九、其他重要事项情况说明</w:t>
      </w:r>
    </w:p>
    <w:p w:rsidR="008F2628" w:rsidRDefault="008F2628" w:rsidP="008F2628">
      <w:pPr>
        <w:spacing w:line="550" w:lineRule="exact"/>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8F2628" w:rsidRDefault="008F2628" w:rsidP="008F2628">
      <w:pPr>
        <w:spacing w:line="550" w:lineRule="exact"/>
        <w:rPr>
          <w:rFonts w:ascii="宋体" w:hAnsi="宋体"/>
          <w:b/>
          <w:sz w:val="36"/>
          <w:szCs w:val="36"/>
        </w:rPr>
      </w:pPr>
      <w:r>
        <w:rPr>
          <w:rFonts w:ascii="宋体" w:hAnsi="宋体" w:hint="eastAsia"/>
          <w:b/>
          <w:sz w:val="36"/>
          <w:szCs w:val="36"/>
        </w:rPr>
        <w:t>附件：</w:t>
      </w:r>
    </w:p>
    <w:p w:rsidR="008F2628" w:rsidRDefault="008F2628" w:rsidP="008F2628">
      <w:pPr>
        <w:spacing w:line="550" w:lineRule="exact"/>
        <w:rPr>
          <w:rFonts w:ascii="宋体" w:hAnsi="宋体"/>
          <w:bCs/>
          <w:sz w:val="36"/>
          <w:szCs w:val="36"/>
        </w:rPr>
      </w:pPr>
      <w:r>
        <w:rPr>
          <w:rFonts w:ascii="宋体" w:hAnsi="宋体" w:hint="eastAsia"/>
          <w:bCs/>
          <w:sz w:val="36"/>
          <w:szCs w:val="36"/>
        </w:rPr>
        <w:t>一、收入支出决算总表</w:t>
      </w:r>
    </w:p>
    <w:p w:rsidR="008F2628" w:rsidRDefault="008F2628" w:rsidP="008F2628">
      <w:pPr>
        <w:spacing w:line="550" w:lineRule="exact"/>
        <w:rPr>
          <w:rFonts w:ascii="宋体" w:hAnsi="宋体"/>
          <w:bCs/>
          <w:sz w:val="36"/>
          <w:szCs w:val="36"/>
        </w:rPr>
      </w:pPr>
      <w:r>
        <w:rPr>
          <w:rFonts w:ascii="宋体" w:hAnsi="宋体" w:hint="eastAsia"/>
          <w:bCs/>
          <w:sz w:val="36"/>
          <w:szCs w:val="36"/>
        </w:rPr>
        <w:t>二、收入决算表</w:t>
      </w:r>
    </w:p>
    <w:p w:rsidR="008F2628" w:rsidRDefault="008F2628" w:rsidP="008F2628">
      <w:pPr>
        <w:spacing w:line="550" w:lineRule="exact"/>
        <w:rPr>
          <w:rFonts w:ascii="宋体" w:hAnsi="宋体"/>
          <w:bCs/>
          <w:sz w:val="36"/>
          <w:szCs w:val="36"/>
        </w:rPr>
      </w:pPr>
      <w:r>
        <w:rPr>
          <w:rFonts w:ascii="宋体" w:hAnsi="宋体" w:hint="eastAsia"/>
          <w:bCs/>
          <w:sz w:val="36"/>
          <w:szCs w:val="36"/>
        </w:rPr>
        <w:t>三、支出决算表</w:t>
      </w:r>
    </w:p>
    <w:p w:rsidR="008F2628" w:rsidRDefault="008F2628" w:rsidP="008F2628">
      <w:pPr>
        <w:spacing w:line="550" w:lineRule="exact"/>
        <w:rPr>
          <w:rFonts w:ascii="宋体" w:hAnsi="宋体"/>
          <w:bCs/>
          <w:sz w:val="36"/>
          <w:szCs w:val="36"/>
        </w:rPr>
      </w:pPr>
      <w:r>
        <w:rPr>
          <w:rFonts w:ascii="宋体" w:hAnsi="宋体" w:hint="eastAsia"/>
          <w:bCs/>
          <w:sz w:val="36"/>
          <w:szCs w:val="36"/>
        </w:rPr>
        <w:t>四、财政拨款收入支出决算总表</w:t>
      </w:r>
    </w:p>
    <w:p w:rsidR="008F2628" w:rsidRDefault="008F2628" w:rsidP="008F2628">
      <w:pPr>
        <w:spacing w:line="550" w:lineRule="exact"/>
        <w:rPr>
          <w:rFonts w:ascii="宋体" w:hAnsi="宋体"/>
          <w:bCs/>
          <w:sz w:val="36"/>
          <w:szCs w:val="36"/>
        </w:rPr>
      </w:pPr>
      <w:r>
        <w:rPr>
          <w:rFonts w:ascii="宋体" w:hAnsi="宋体" w:hint="eastAsia"/>
          <w:bCs/>
          <w:sz w:val="36"/>
          <w:szCs w:val="36"/>
        </w:rPr>
        <w:t>五、一般公共预算财政拨款支出决算表</w:t>
      </w:r>
    </w:p>
    <w:p w:rsidR="008F2628" w:rsidRDefault="008F2628" w:rsidP="008F2628">
      <w:pPr>
        <w:spacing w:line="550" w:lineRule="exact"/>
        <w:rPr>
          <w:rFonts w:ascii="宋体" w:hAnsi="宋体"/>
          <w:bCs/>
          <w:sz w:val="36"/>
          <w:szCs w:val="36"/>
        </w:rPr>
      </w:pPr>
      <w:r>
        <w:rPr>
          <w:rFonts w:ascii="宋体" w:hAnsi="宋体" w:hint="eastAsia"/>
          <w:bCs/>
          <w:sz w:val="36"/>
          <w:szCs w:val="36"/>
        </w:rPr>
        <w:t>六、一般公共预算财政拨款基本支出决算明细表</w:t>
      </w:r>
    </w:p>
    <w:p w:rsidR="008F2628" w:rsidRDefault="008F2628" w:rsidP="008F2628">
      <w:pPr>
        <w:spacing w:line="550" w:lineRule="exact"/>
        <w:rPr>
          <w:rFonts w:ascii="宋体" w:hAnsi="宋体"/>
          <w:bCs/>
          <w:sz w:val="36"/>
          <w:szCs w:val="36"/>
        </w:rPr>
      </w:pPr>
      <w:r>
        <w:rPr>
          <w:rFonts w:ascii="宋体" w:hAnsi="宋体" w:hint="eastAsia"/>
          <w:bCs/>
          <w:sz w:val="36"/>
          <w:szCs w:val="36"/>
        </w:rPr>
        <w:t>七、政府性基金预算财政拨款收入支出决算表</w:t>
      </w:r>
    </w:p>
    <w:p w:rsidR="008F2628" w:rsidRDefault="008F2628" w:rsidP="008F2628">
      <w:pPr>
        <w:spacing w:line="550" w:lineRule="exact"/>
        <w:rPr>
          <w:rFonts w:ascii="宋体" w:hAnsi="宋体"/>
          <w:b/>
          <w:sz w:val="36"/>
          <w:szCs w:val="36"/>
        </w:rPr>
      </w:pPr>
      <w:r>
        <w:rPr>
          <w:rFonts w:ascii="宋体" w:hAnsi="宋体" w:hint="eastAsia"/>
          <w:bCs/>
          <w:sz w:val="36"/>
          <w:szCs w:val="36"/>
        </w:rPr>
        <w:t>八、国有资本经营预算财政拨款支出决算表</w:t>
      </w:r>
    </w:p>
    <w:p w:rsidR="008F2628" w:rsidRDefault="008F2628" w:rsidP="008F2628">
      <w:pPr>
        <w:spacing w:line="550" w:lineRule="exact"/>
        <w:rPr>
          <w:rFonts w:ascii="宋体" w:hAnsi="宋体"/>
          <w:bCs/>
          <w:sz w:val="36"/>
          <w:szCs w:val="36"/>
          <w:highlight w:val="yellow"/>
        </w:rPr>
      </w:pPr>
      <w:r>
        <w:rPr>
          <w:rFonts w:ascii="宋体" w:hAnsi="宋体" w:hint="eastAsia"/>
          <w:bCs/>
          <w:sz w:val="36"/>
          <w:szCs w:val="36"/>
        </w:rPr>
        <w:lastRenderedPageBreak/>
        <w:t>九、</w:t>
      </w:r>
      <w:r>
        <w:rPr>
          <w:rFonts w:ascii="宋体" w:hAnsi="宋体" w:hint="eastAsia"/>
          <w:bCs/>
          <w:sz w:val="36"/>
          <w:szCs w:val="36"/>
        </w:rPr>
        <w:t>2022</w:t>
      </w:r>
      <w:r>
        <w:rPr>
          <w:rFonts w:ascii="宋体" w:hAnsi="宋体" w:hint="eastAsia"/>
          <w:bCs/>
          <w:sz w:val="36"/>
          <w:szCs w:val="36"/>
        </w:rPr>
        <w:t>年度项目支出绩效自评表</w:t>
      </w:r>
    </w:p>
    <w:p w:rsidR="008F2628" w:rsidRDefault="008F2628" w:rsidP="008F2628">
      <w:pPr>
        <w:spacing w:line="550" w:lineRule="exact"/>
        <w:rPr>
          <w:rFonts w:ascii="宋体" w:hAnsi="宋体"/>
          <w:b/>
          <w:sz w:val="36"/>
          <w:szCs w:val="36"/>
        </w:rPr>
      </w:pPr>
    </w:p>
    <w:p w:rsidR="008F2628" w:rsidRDefault="008F2628" w:rsidP="008F2628">
      <w:pPr>
        <w:rPr>
          <w:rFonts w:ascii="宋体" w:hAnsi="宋体"/>
          <w:b/>
          <w:sz w:val="36"/>
          <w:szCs w:val="36"/>
        </w:rPr>
      </w:pPr>
    </w:p>
    <w:p w:rsidR="008F2628" w:rsidRDefault="008F2628" w:rsidP="008F2628">
      <w:pPr>
        <w:adjustRightInd w:val="0"/>
        <w:snapToGrid w:val="0"/>
        <w:spacing w:line="360" w:lineRule="auto"/>
        <w:jc w:val="center"/>
        <w:rPr>
          <w:rFonts w:ascii="黑体" w:eastAsia="黑体" w:hAnsi="黑体"/>
          <w:szCs w:val="32"/>
        </w:rPr>
      </w:pPr>
      <w:r>
        <w:rPr>
          <w:rFonts w:ascii="宋体" w:hAnsi="宋体" w:hint="eastAsia"/>
          <w:b/>
          <w:sz w:val="36"/>
          <w:szCs w:val="36"/>
        </w:rPr>
        <w:br w:type="page"/>
      </w:r>
      <w:r>
        <w:rPr>
          <w:rFonts w:ascii="黑体" w:eastAsia="黑体" w:hAnsi="黑体" w:hint="eastAsia"/>
          <w:szCs w:val="32"/>
        </w:rPr>
        <w:lastRenderedPageBreak/>
        <w:t>第一部分 淮北市畜牧中心概况</w:t>
      </w:r>
    </w:p>
    <w:p w:rsidR="008F2628" w:rsidRPr="00466222" w:rsidRDefault="008F2628" w:rsidP="00466222">
      <w:pPr>
        <w:pStyle w:val="a7"/>
        <w:numPr>
          <w:ilvl w:val="0"/>
          <w:numId w:val="1"/>
        </w:numPr>
        <w:ind w:firstLineChars="0"/>
        <w:rPr>
          <w:rFonts w:ascii="黑体" w:eastAsia="黑体" w:hAnsi="黑体"/>
          <w:szCs w:val="32"/>
        </w:rPr>
      </w:pPr>
      <w:r w:rsidRPr="00466222">
        <w:rPr>
          <w:rFonts w:ascii="黑体" w:eastAsia="黑体" w:hAnsi="黑体" w:hint="eastAsia"/>
          <w:szCs w:val="32"/>
        </w:rPr>
        <w:t>主要职责</w:t>
      </w:r>
    </w:p>
    <w:p w:rsidR="00466222" w:rsidRPr="00466222" w:rsidRDefault="00466222" w:rsidP="00466222">
      <w:pPr>
        <w:pStyle w:val="a5"/>
        <w:adjustRightInd w:val="0"/>
        <w:snapToGrid w:val="0"/>
        <w:spacing w:before="0" w:beforeAutospacing="0" w:after="0" w:afterAutospacing="0" w:line="360" w:lineRule="auto"/>
        <w:ind w:left="628" w:firstLineChars="200" w:firstLine="628"/>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淮北市畜牧中心主要负责配合拟定全市重大动物疫病防控和疫情扑灭计划；做好全市动物防疫、检疫相关工作；负责兽医队伍建设与管理，做好兽医医政和兽药药政相关工作；负责动物产品安全技术检测工作；负责督促定点屠宰场建立质量安全管理制度；配合做好定点生猪屠宰场的害病生猪无害化处理和补贴申报相关工作；负责生猪屠宰检疫等具体工作。</w:t>
      </w:r>
    </w:p>
    <w:p w:rsidR="008F2628" w:rsidRDefault="008F2628" w:rsidP="008F2628">
      <w:pPr>
        <w:ind w:firstLineChars="200" w:firstLine="628"/>
        <w:rPr>
          <w:rFonts w:ascii="黑体" w:eastAsia="黑体" w:hAnsi="黑体"/>
          <w:szCs w:val="32"/>
        </w:rPr>
      </w:pPr>
      <w:r>
        <w:rPr>
          <w:rFonts w:ascii="黑体" w:eastAsia="黑体" w:hAnsi="黑体" w:hint="eastAsia"/>
          <w:szCs w:val="32"/>
        </w:rPr>
        <w:t>二、单位决算构成</w:t>
      </w:r>
    </w:p>
    <w:p w:rsidR="008F2628" w:rsidRDefault="008F2628" w:rsidP="008F2628">
      <w:pPr>
        <w:ind w:firstLineChars="200" w:firstLine="628"/>
        <w:rPr>
          <w:rFonts w:ascii="仿宋_GB2312" w:hAnsi="仿宋"/>
          <w:szCs w:val="32"/>
        </w:rPr>
      </w:pPr>
      <w:r>
        <w:rPr>
          <w:rFonts w:ascii="仿宋_GB2312" w:hAnsi="仿宋" w:hint="eastAsia"/>
          <w:szCs w:val="32"/>
        </w:rPr>
        <w:t>2022年度单位决算仅包括单位本级决算，无其他下属单位决算。</w:t>
      </w:r>
    </w:p>
    <w:p w:rsidR="008F2628" w:rsidRDefault="008F2628" w:rsidP="008F2628">
      <w:pPr>
        <w:ind w:firstLineChars="200" w:firstLine="628"/>
        <w:rPr>
          <w:rFonts w:ascii="仿宋_GB2312" w:hAnsi="仿宋"/>
          <w:szCs w:val="32"/>
        </w:rPr>
      </w:pPr>
      <w:r>
        <w:rPr>
          <w:rFonts w:ascii="仿宋_GB2312" w:hAnsi="仿宋" w:hint="eastAsia"/>
          <w:szCs w:val="32"/>
        </w:rPr>
        <w:t>具体情况见下表：</w:t>
      </w:r>
    </w:p>
    <w:tbl>
      <w:tblPr>
        <w:tblW w:w="0" w:type="auto"/>
        <w:tblInd w:w="828" w:type="dxa"/>
        <w:shd w:val="clear" w:color="auto" w:fill="FFFFFF"/>
        <w:tblLayout w:type="fixed"/>
        <w:tblCellMar>
          <w:left w:w="0" w:type="dxa"/>
          <w:right w:w="0" w:type="dxa"/>
        </w:tblCellMar>
        <w:tblLook w:val="0000"/>
      </w:tblPr>
      <w:tblGrid>
        <w:gridCol w:w="1389"/>
        <w:gridCol w:w="5837"/>
      </w:tblGrid>
      <w:tr w:rsidR="008F2628" w:rsidTr="00A34351">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F2628" w:rsidRDefault="008F2628" w:rsidP="00A34351">
            <w:pPr>
              <w:jc w:val="center"/>
              <w:rPr>
                <w:rFonts w:ascii="宋体" w:hAnsi="宋体"/>
                <w:sz w:val="24"/>
              </w:rPr>
            </w:pPr>
            <w:r>
              <w:rPr>
                <w:rFonts w:ascii="宋体" w:hAnsi="宋体"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F2628" w:rsidRDefault="008F2628" w:rsidP="00A34351">
            <w:pPr>
              <w:jc w:val="center"/>
              <w:rPr>
                <w:rFonts w:ascii="宋体" w:hAnsi="宋体"/>
                <w:sz w:val="24"/>
              </w:rPr>
            </w:pPr>
            <w:r>
              <w:rPr>
                <w:rFonts w:ascii="宋体" w:hAnsi="宋体" w:hint="eastAsia"/>
                <w:sz w:val="24"/>
              </w:rPr>
              <w:t>单位名称</w:t>
            </w:r>
          </w:p>
        </w:tc>
      </w:tr>
      <w:tr w:rsidR="008F2628" w:rsidTr="00A34351">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F2628" w:rsidRDefault="008F2628" w:rsidP="00A34351">
            <w:pPr>
              <w:jc w:val="center"/>
              <w:rPr>
                <w:rFonts w:ascii="宋体" w:hAnsi="宋体" w:cs="宋体"/>
                <w:sz w:val="24"/>
              </w:rPr>
            </w:pPr>
            <w:r>
              <w:rPr>
                <w:rFonts w:ascii="宋体" w:hAnsi="宋体" w:hint="eastAsia"/>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F2628" w:rsidRDefault="008F2628" w:rsidP="00A34351">
            <w:pPr>
              <w:rPr>
                <w:rFonts w:ascii="宋体" w:hAnsi="宋体"/>
                <w:sz w:val="24"/>
              </w:rPr>
            </w:pPr>
            <w:r>
              <w:rPr>
                <w:rFonts w:ascii="宋体" w:hAnsi="宋体" w:hint="eastAsia"/>
                <w:sz w:val="24"/>
              </w:rPr>
              <w:t>淮北市畜牧中心</w:t>
            </w:r>
          </w:p>
        </w:tc>
      </w:tr>
      <w:tr w:rsidR="008F2628" w:rsidTr="00A34351">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F2628" w:rsidRDefault="008F2628" w:rsidP="00A34351">
            <w:pPr>
              <w:jc w:val="center"/>
              <w:rPr>
                <w:rFonts w:ascii="宋体" w:hAnsi="宋体" w:cs="宋体"/>
                <w:sz w:val="24"/>
              </w:rPr>
            </w:pPr>
            <w:r>
              <w:rPr>
                <w:rFonts w:ascii="宋体" w:hAnsi="宋体" w:hint="eastAsia"/>
                <w:sz w:val="24"/>
              </w:rPr>
              <w:t>2</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F2628" w:rsidRDefault="008F2628" w:rsidP="00A34351">
            <w:pPr>
              <w:rPr>
                <w:rFonts w:ascii="宋体" w:hAnsi="宋体"/>
                <w:sz w:val="24"/>
              </w:rPr>
            </w:pPr>
          </w:p>
        </w:tc>
      </w:tr>
    </w:tbl>
    <w:p w:rsidR="008F2628" w:rsidRDefault="008F2628" w:rsidP="008F2628">
      <w:pPr>
        <w:rPr>
          <w:rFonts w:ascii="黑体" w:eastAsia="黑体" w:hAnsi="黑体"/>
          <w:sz w:val="20"/>
        </w:rPr>
      </w:pPr>
    </w:p>
    <w:p w:rsidR="008F2628" w:rsidRDefault="008F2628" w:rsidP="008F2628">
      <w:pPr>
        <w:ind w:firstLineChars="200" w:firstLine="628"/>
        <w:rPr>
          <w:rFonts w:ascii="黑体" w:eastAsia="黑体" w:hAnsi="黑体"/>
          <w:szCs w:val="32"/>
        </w:rPr>
      </w:pPr>
      <w:r>
        <w:rPr>
          <w:rFonts w:ascii="黑体" w:eastAsia="黑体" w:hAnsi="黑体" w:hint="eastAsia"/>
          <w:szCs w:val="32"/>
        </w:rPr>
        <w:t>第二部分 淮北市畜牧中心2022年度单位决算情况说明</w:t>
      </w:r>
    </w:p>
    <w:p w:rsidR="008F2628" w:rsidRDefault="008F2628" w:rsidP="008F2628">
      <w:pPr>
        <w:ind w:firstLineChars="200" w:firstLine="628"/>
        <w:rPr>
          <w:rFonts w:ascii="黑体" w:eastAsia="黑体" w:hAnsi="黑体"/>
          <w:szCs w:val="32"/>
        </w:rPr>
      </w:pPr>
      <w:r>
        <w:rPr>
          <w:rFonts w:ascii="黑体" w:eastAsia="黑体" w:hAnsi="黑体" w:hint="eastAsia"/>
          <w:szCs w:val="32"/>
        </w:rPr>
        <w:t>一、收入支出决算总体情况说明</w:t>
      </w:r>
    </w:p>
    <w:p w:rsidR="008F2628" w:rsidRDefault="008F2628" w:rsidP="008F2628">
      <w:pPr>
        <w:ind w:firstLineChars="200" w:firstLine="628"/>
        <w:rPr>
          <w:rFonts w:ascii="仿宋_GB2312" w:hAnsi="仿宋"/>
          <w:szCs w:val="32"/>
        </w:rPr>
      </w:pPr>
      <w:r>
        <w:rPr>
          <w:rFonts w:ascii="仿宋_GB2312" w:hAnsi="仿宋" w:hint="eastAsia"/>
          <w:szCs w:val="32"/>
        </w:rPr>
        <w:t>2022年度收入总计</w:t>
      </w:r>
      <w:r w:rsidR="00524A6B">
        <w:rPr>
          <w:rFonts w:ascii="仿宋_GB2312" w:hAnsi="仿宋" w:hint="eastAsia"/>
          <w:szCs w:val="32"/>
        </w:rPr>
        <w:t>553.76万元</w:t>
      </w:r>
      <w:r>
        <w:rPr>
          <w:rFonts w:ascii="仿宋_GB2312" w:hAnsi="仿宋" w:hint="eastAsia"/>
          <w:szCs w:val="32"/>
        </w:rPr>
        <w:t>、支出总计</w:t>
      </w:r>
      <w:r w:rsidR="00524A6B">
        <w:rPr>
          <w:rFonts w:ascii="仿宋_GB2312" w:hAnsi="仿宋" w:hint="eastAsia"/>
          <w:szCs w:val="32"/>
        </w:rPr>
        <w:t>553.76万元</w:t>
      </w:r>
      <w:r>
        <w:rPr>
          <w:rFonts w:ascii="仿宋_GB2312" w:hAnsi="仿宋" w:hint="eastAsia"/>
          <w:szCs w:val="32"/>
        </w:rPr>
        <w:t>。与2021</w:t>
      </w:r>
      <w:r w:rsidR="00A5766A">
        <w:rPr>
          <w:rFonts w:ascii="仿宋_GB2312" w:hAnsi="仿宋" w:hint="eastAsia"/>
          <w:szCs w:val="32"/>
        </w:rPr>
        <w:t>年相比，收、支总计各减少40.59</w:t>
      </w:r>
      <w:r w:rsidR="00720E31">
        <w:rPr>
          <w:rFonts w:ascii="仿宋_GB2312" w:hAnsi="仿宋" w:hint="eastAsia"/>
          <w:szCs w:val="32"/>
        </w:rPr>
        <w:t>万元，下降6.83</w:t>
      </w:r>
      <w:r>
        <w:rPr>
          <w:rFonts w:ascii="仿宋_GB2312" w:hAnsi="仿宋" w:hint="eastAsia"/>
          <w:szCs w:val="32"/>
        </w:rPr>
        <w:t>%</w:t>
      </w:r>
      <w:r w:rsidR="00720E31">
        <w:rPr>
          <w:rFonts w:ascii="仿宋_GB2312" w:hAnsi="仿宋" w:hint="eastAsia"/>
          <w:szCs w:val="32"/>
        </w:rPr>
        <w:t>，主要原因：一是人员减少；二是项目减少</w:t>
      </w:r>
      <w:r>
        <w:rPr>
          <w:rFonts w:ascii="仿宋_GB2312" w:hAnsi="仿宋" w:hint="eastAsia"/>
          <w:szCs w:val="32"/>
        </w:rPr>
        <w:t>。</w:t>
      </w:r>
    </w:p>
    <w:p w:rsidR="008F2628" w:rsidRDefault="008F2628" w:rsidP="008F2628">
      <w:pPr>
        <w:ind w:firstLineChars="200" w:firstLine="628"/>
        <w:rPr>
          <w:rFonts w:ascii="黑体" w:eastAsia="黑体" w:hAnsi="仿宋"/>
          <w:szCs w:val="32"/>
        </w:rPr>
      </w:pPr>
      <w:r>
        <w:rPr>
          <w:rFonts w:ascii="黑体" w:eastAsia="黑体" w:hAnsi="仿宋" w:hint="eastAsia"/>
          <w:szCs w:val="32"/>
        </w:rPr>
        <w:lastRenderedPageBreak/>
        <w:t>二、收入决算情况说明</w:t>
      </w:r>
    </w:p>
    <w:p w:rsidR="008F2628" w:rsidRDefault="008F2628" w:rsidP="008F2628">
      <w:pPr>
        <w:ind w:firstLineChars="200" w:firstLine="628"/>
        <w:rPr>
          <w:rFonts w:ascii="仿宋_GB2312" w:hAnsi="仿宋"/>
          <w:szCs w:val="32"/>
        </w:rPr>
      </w:pPr>
      <w:r>
        <w:rPr>
          <w:rFonts w:ascii="仿宋_GB2312" w:hAnsi="仿宋" w:hint="eastAsia"/>
          <w:szCs w:val="32"/>
        </w:rPr>
        <w:t>2022年度收入合计</w:t>
      </w:r>
      <w:r w:rsidR="006B58B0">
        <w:rPr>
          <w:rFonts w:ascii="仿宋_GB2312" w:hAnsi="仿宋" w:hint="eastAsia"/>
          <w:szCs w:val="32"/>
        </w:rPr>
        <w:t>553.76</w:t>
      </w:r>
      <w:r>
        <w:rPr>
          <w:rFonts w:ascii="仿宋_GB2312" w:hAnsi="仿宋" w:hint="eastAsia"/>
          <w:szCs w:val="32"/>
        </w:rPr>
        <w:t>万元，其中：财政拨款收入</w:t>
      </w:r>
      <w:r w:rsidR="006B58B0">
        <w:rPr>
          <w:rFonts w:ascii="仿宋_GB2312" w:hAnsi="仿宋" w:hint="eastAsia"/>
          <w:szCs w:val="32"/>
        </w:rPr>
        <w:t>553.76</w:t>
      </w:r>
      <w:r>
        <w:rPr>
          <w:rFonts w:ascii="仿宋_GB2312" w:hAnsi="仿宋" w:hint="eastAsia"/>
          <w:szCs w:val="32"/>
        </w:rPr>
        <w:t>万元，占</w:t>
      </w:r>
      <w:r w:rsidR="00411820">
        <w:rPr>
          <w:rFonts w:ascii="仿宋_GB2312" w:hAnsi="仿宋" w:hint="eastAsia"/>
          <w:szCs w:val="32"/>
        </w:rPr>
        <w:t>10</w:t>
      </w:r>
      <w:r w:rsidR="006B58B0">
        <w:rPr>
          <w:rFonts w:ascii="仿宋_GB2312" w:hAnsi="仿宋" w:hint="eastAsia"/>
          <w:szCs w:val="32"/>
        </w:rPr>
        <w:t>0</w:t>
      </w:r>
      <w:r>
        <w:rPr>
          <w:rFonts w:ascii="仿宋_GB2312" w:hAnsi="仿宋" w:hint="eastAsia"/>
          <w:szCs w:val="32"/>
        </w:rPr>
        <w:t>%；事业收入</w:t>
      </w:r>
      <w:r w:rsidR="006B58B0">
        <w:rPr>
          <w:rFonts w:ascii="仿宋_GB2312" w:hAnsi="仿宋" w:hint="eastAsia"/>
          <w:szCs w:val="32"/>
        </w:rPr>
        <w:t>0</w:t>
      </w:r>
      <w:r>
        <w:rPr>
          <w:rFonts w:ascii="仿宋_GB2312" w:hAnsi="仿宋" w:hint="eastAsia"/>
          <w:szCs w:val="32"/>
        </w:rPr>
        <w:t>万元，占</w:t>
      </w:r>
      <w:r w:rsidR="006B58B0">
        <w:rPr>
          <w:rFonts w:ascii="仿宋_GB2312" w:hAnsi="仿宋" w:hint="eastAsia"/>
          <w:szCs w:val="32"/>
        </w:rPr>
        <w:t>0</w:t>
      </w:r>
      <w:r>
        <w:rPr>
          <w:rFonts w:ascii="仿宋_GB2312" w:hAnsi="仿宋" w:hint="eastAsia"/>
          <w:szCs w:val="32"/>
        </w:rPr>
        <w:t>%；经营收入</w:t>
      </w:r>
      <w:r w:rsidR="006B58B0">
        <w:rPr>
          <w:rFonts w:ascii="仿宋_GB2312" w:hAnsi="仿宋" w:hint="eastAsia"/>
          <w:szCs w:val="32"/>
        </w:rPr>
        <w:t>0</w:t>
      </w:r>
      <w:r>
        <w:rPr>
          <w:rFonts w:ascii="仿宋_GB2312" w:hAnsi="仿宋" w:hint="eastAsia"/>
          <w:szCs w:val="32"/>
        </w:rPr>
        <w:t>万元，占</w:t>
      </w:r>
      <w:r w:rsidR="006B58B0">
        <w:rPr>
          <w:rFonts w:ascii="仿宋_GB2312" w:hAnsi="仿宋" w:hint="eastAsia"/>
          <w:szCs w:val="32"/>
        </w:rPr>
        <w:t>0</w:t>
      </w:r>
      <w:r>
        <w:rPr>
          <w:rFonts w:ascii="仿宋_GB2312" w:hAnsi="仿宋" w:hint="eastAsia"/>
          <w:szCs w:val="32"/>
        </w:rPr>
        <w:t>%；其他收入</w:t>
      </w:r>
      <w:r w:rsidR="006B58B0">
        <w:rPr>
          <w:rFonts w:ascii="仿宋_GB2312" w:hAnsi="仿宋" w:hint="eastAsia"/>
          <w:szCs w:val="32"/>
        </w:rPr>
        <w:t>0</w:t>
      </w:r>
      <w:r>
        <w:rPr>
          <w:rFonts w:ascii="仿宋_GB2312" w:hAnsi="仿宋" w:hint="eastAsia"/>
          <w:szCs w:val="32"/>
        </w:rPr>
        <w:t>万元，占</w:t>
      </w:r>
      <w:r w:rsidR="006B58B0">
        <w:rPr>
          <w:rFonts w:ascii="仿宋_GB2312" w:hAnsi="仿宋" w:hint="eastAsia"/>
          <w:szCs w:val="32"/>
        </w:rPr>
        <w:t>0</w:t>
      </w:r>
      <w:r>
        <w:rPr>
          <w:rFonts w:ascii="仿宋_GB2312" w:hAnsi="仿宋" w:hint="eastAsia"/>
          <w:szCs w:val="32"/>
        </w:rPr>
        <w:t>%。</w:t>
      </w:r>
    </w:p>
    <w:p w:rsidR="008F2628" w:rsidRDefault="008F2628" w:rsidP="008F2628">
      <w:pPr>
        <w:ind w:firstLineChars="200" w:firstLine="628"/>
        <w:rPr>
          <w:rFonts w:ascii="黑体" w:eastAsia="黑体" w:hAnsi="仿宋"/>
          <w:szCs w:val="32"/>
        </w:rPr>
      </w:pPr>
      <w:r>
        <w:rPr>
          <w:rFonts w:ascii="黑体" w:eastAsia="黑体" w:hAnsi="仿宋" w:hint="eastAsia"/>
          <w:szCs w:val="32"/>
        </w:rPr>
        <w:t>三、支出决算情况说明</w:t>
      </w:r>
    </w:p>
    <w:p w:rsidR="008F2628" w:rsidRDefault="008F2628" w:rsidP="008F2628">
      <w:pPr>
        <w:ind w:firstLineChars="200" w:firstLine="628"/>
        <w:rPr>
          <w:rFonts w:ascii="仿宋_GB2312" w:hAnsi="仿宋"/>
          <w:szCs w:val="32"/>
        </w:rPr>
      </w:pPr>
      <w:r>
        <w:rPr>
          <w:rFonts w:ascii="仿宋_GB2312" w:hAnsi="仿宋" w:hint="eastAsia"/>
          <w:szCs w:val="32"/>
        </w:rPr>
        <w:t>2022年度支出合计</w:t>
      </w:r>
      <w:r w:rsidR="006B58B0">
        <w:rPr>
          <w:rFonts w:ascii="仿宋_GB2312" w:hAnsi="仿宋" w:hint="eastAsia"/>
          <w:szCs w:val="32"/>
        </w:rPr>
        <w:t>553.76</w:t>
      </w:r>
      <w:r>
        <w:rPr>
          <w:rFonts w:ascii="仿宋_GB2312" w:hAnsi="仿宋" w:hint="eastAsia"/>
          <w:szCs w:val="32"/>
        </w:rPr>
        <w:t>万元，其中：基本支出</w:t>
      </w:r>
      <w:r w:rsidR="006B58B0">
        <w:rPr>
          <w:rFonts w:ascii="仿宋_GB2312" w:hAnsi="仿宋" w:hint="eastAsia"/>
          <w:szCs w:val="32"/>
        </w:rPr>
        <w:t>236.46</w:t>
      </w:r>
      <w:r>
        <w:rPr>
          <w:rFonts w:ascii="仿宋_GB2312" w:hAnsi="仿宋" w:hint="eastAsia"/>
          <w:szCs w:val="32"/>
        </w:rPr>
        <w:t>万元，占</w:t>
      </w:r>
      <w:r w:rsidR="00C54901">
        <w:rPr>
          <w:rFonts w:ascii="仿宋_GB2312" w:hAnsi="仿宋" w:hint="eastAsia"/>
          <w:szCs w:val="32"/>
        </w:rPr>
        <w:t>43</w:t>
      </w:r>
      <w:r>
        <w:rPr>
          <w:rFonts w:ascii="仿宋_GB2312" w:hAnsi="仿宋" w:hint="eastAsia"/>
          <w:szCs w:val="32"/>
        </w:rPr>
        <w:t>%；项目支出</w:t>
      </w:r>
      <w:r w:rsidR="00C54901">
        <w:rPr>
          <w:rFonts w:ascii="仿宋_GB2312" w:hAnsi="仿宋" w:hint="eastAsia"/>
          <w:szCs w:val="32"/>
        </w:rPr>
        <w:t>317.30</w:t>
      </w:r>
      <w:r>
        <w:rPr>
          <w:rFonts w:ascii="仿宋_GB2312" w:hAnsi="仿宋" w:hint="eastAsia"/>
          <w:szCs w:val="32"/>
        </w:rPr>
        <w:t>万元，占</w:t>
      </w:r>
      <w:r w:rsidR="00C54901">
        <w:rPr>
          <w:rFonts w:ascii="仿宋_GB2312" w:hAnsi="仿宋" w:hint="eastAsia"/>
          <w:szCs w:val="32"/>
        </w:rPr>
        <w:t>57</w:t>
      </w:r>
      <w:r>
        <w:rPr>
          <w:rFonts w:ascii="仿宋_GB2312" w:hAnsi="仿宋" w:hint="eastAsia"/>
          <w:szCs w:val="32"/>
        </w:rPr>
        <w:t>%；经营支出</w:t>
      </w:r>
      <w:r w:rsidR="00C54901">
        <w:rPr>
          <w:rFonts w:ascii="仿宋_GB2312" w:hAnsi="仿宋" w:hint="eastAsia"/>
          <w:szCs w:val="32"/>
        </w:rPr>
        <w:t>0</w:t>
      </w:r>
      <w:r>
        <w:rPr>
          <w:rFonts w:ascii="仿宋_GB2312" w:hAnsi="仿宋" w:hint="eastAsia"/>
          <w:szCs w:val="32"/>
        </w:rPr>
        <w:t>万元，占</w:t>
      </w:r>
      <w:r w:rsidR="00C54901">
        <w:rPr>
          <w:rFonts w:ascii="仿宋_GB2312" w:hAnsi="仿宋" w:hint="eastAsia"/>
          <w:szCs w:val="32"/>
        </w:rPr>
        <w:t>0</w:t>
      </w:r>
      <w:r>
        <w:rPr>
          <w:rFonts w:ascii="仿宋_GB2312" w:hAnsi="仿宋" w:hint="eastAsia"/>
          <w:szCs w:val="32"/>
        </w:rPr>
        <w:t>%。</w:t>
      </w:r>
    </w:p>
    <w:p w:rsidR="008F2628" w:rsidRDefault="008F2628" w:rsidP="008F2628">
      <w:pPr>
        <w:ind w:firstLineChars="200" w:firstLine="628"/>
        <w:rPr>
          <w:rFonts w:ascii="黑体" w:eastAsia="黑体" w:hAnsi="黑体" w:cs="黑体"/>
          <w:bCs/>
          <w:szCs w:val="32"/>
        </w:rPr>
      </w:pPr>
      <w:r>
        <w:rPr>
          <w:rFonts w:ascii="黑体" w:eastAsia="黑体" w:hAnsi="黑体" w:cs="黑体" w:hint="eastAsia"/>
          <w:bCs/>
          <w:szCs w:val="32"/>
        </w:rPr>
        <w:t>四、财政拨款收入支出决算总体情况说明</w:t>
      </w:r>
    </w:p>
    <w:p w:rsidR="008F2628" w:rsidRDefault="008F2628" w:rsidP="008F2628">
      <w:pPr>
        <w:ind w:firstLineChars="200" w:firstLine="628"/>
        <w:rPr>
          <w:rFonts w:ascii="仿宋_GB2312" w:hAnsi="仿宋"/>
          <w:szCs w:val="32"/>
        </w:rPr>
      </w:pPr>
      <w:r>
        <w:rPr>
          <w:rFonts w:ascii="仿宋_GB2312" w:hAnsi="仿宋_GB2312" w:cs="仿宋_GB2312" w:hint="eastAsia"/>
          <w:bCs/>
          <w:szCs w:val="32"/>
        </w:rPr>
        <w:t>2022年度财政拨款收入</w:t>
      </w:r>
      <w:r>
        <w:rPr>
          <w:rFonts w:ascii="仿宋_GB2312" w:hAnsi="仿宋" w:hint="eastAsia"/>
          <w:szCs w:val="32"/>
        </w:rPr>
        <w:t>总计</w:t>
      </w:r>
      <w:r w:rsidR="00C54901">
        <w:rPr>
          <w:rFonts w:ascii="仿宋_GB2312" w:hAnsi="仿宋" w:hint="eastAsia"/>
          <w:szCs w:val="32"/>
        </w:rPr>
        <w:t>553.76</w:t>
      </w:r>
      <w:r>
        <w:rPr>
          <w:rFonts w:ascii="仿宋_GB2312" w:hAnsi="仿宋" w:hint="eastAsia"/>
          <w:szCs w:val="32"/>
        </w:rPr>
        <w:t>万元（含年初财政拨款结转和结余），支出总计</w:t>
      </w:r>
      <w:r w:rsidR="00C54901">
        <w:rPr>
          <w:rFonts w:ascii="仿宋_GB2312" w:hAnsi="仿宋" w:hint="eastAsia"/>
          <w:szCs w:val="32"/>
        </w:rPr>
        <w:t>553.76</w:t>
      </w:r>
      <w:r>
        <w:rPr>
          <w:rFonts w:ascii="仿宋_GB2312" w:hAnsi="仿宋" w:hint="eastAsia"/>
          <w:szCs w:val="32"/>
        </w:rPr>
        <w:t>万元（含年末财政拨款结转和结余）。与2021</w:t>
      </w:r>
      <w:r w:rsidR="00720E31">
        <w:rPr>
          <w:rFonts w:ascii="仿宋_GB2312" w:hAnsi="仿宋" w:hint="eastAsia"/>
          <w:szCs w:val="32"/>
        </w:rPr>
        <w:t>年相比，财政拨款收、支总计各减少40.59万元，下降6.83</w:t>
      </w:r>
      <w:r>
        <w:rPr>
          <w:rFonts w:ascii="仿宋_GB2312" w:hAnsi="仿宋" w:hint="eastAsia"/>
          <w:szCs w:val="32"/>
        </w:rPr>
        <w:t>%</w:t>
      </w:r>
      <w:r w:rsidR="00720E31">
        <w:rPr>
          <w:rFonts w:ascii="仿宋_GB2312" w:hAnsi="仿宋" w:hint="eastAsia"/>
          <w:szCs w:val="32"/>
        </w:rPr>
        <w:t>，主要原因：一是人员减少；二是项目减少</w:t>
      </w:r>
      <w:r>
        <w:rPr>
          <w:rFonts w:ascii="仿宋_GB2312" w:hAnsi="仿宋" w:hint="eastAsia"/>
          <w:szCs w:val="32"/>
        </w:rPr>
        <w:t>。</w:t>
      </w:r>
    </w:p>
    <w:p w:rsidR="008F2628" w:rsidRDefault="008F2628" w:rsidP="008F2628">
      <w:pPr>
        <w:ind w:firstLineChars="200" w:firstLine="628"/>
        <w:rPr>
          <w:rFonts w:ascii="黑体" w:eastAsia="黑体" w:hAnsi="仿宋"/>
          <w:szCs w:val="32"/>
        </w:rPr>
      </w:pPr>
      <w:r>
        <w:rPr>
          <w:rFonts w:ascii="黑体" w:eastAsia="黑体" w:hAnsi="仿宋" w:hint="eastAsia"/>
          <w:szCs w:val="32"/>
        </w:rPr>
        <w:t>五、一般公共预算财政拨款支出决算情况说明</w:t>
      </w:r>
    </w:p>
    <w:p w:rsidR="008F2628" w:rsidRDefault="008F2628" w:rsidP="008F2628">
      <w:pPr>
        <w:ind w:firstLineChars="200" w:firstLine="630"/>
        <w:rPr>
          <w:rFonts w:ascii="仿宋_GB2312" w:hAnsi="仿宋"/>
          <w:b/>
          <w:bCs/>
          <w:szCs w:val="32"/>
        </w:rPr>
      </w:pPr>
      <w:r>
        <w:rPr>
          <w:rFonts w:ascii="仿宋_GB2312" w:hAnsi="仿宋" w:hint="eastAsia"/>
          <w:b/>
          <w:bCs/>
          <w:szCs w:val="32"/>
        </w:rPr>
        <w:t>（一）一般公共预算财政拨款支出决算总体情况。</w:t>
      </w:r>
    </w:p>
    <w:p w:rsidR="008F2628" w:rsidRDefault="008F2628" w:rsidP="008F2628">
      <w:pPr>
        <w:ind w:firstLineChars="200" w:firstLine="628"/>
        <w:rPr>
          <w:rFonts w:ascii="仿宋_GB2312" w:hAnsi="仿宋"/>
          <w:szCs w:val="32"/>
        </w:rPr>
      </w:pPr>
      <w:r>
        <w:rPr>
          <w:rFonts w:ascii="仿宋_GB2312" w:hAnsi="仿宋" w:hint="eastAsia"/>
          <w:szCs w:val="32"/>
        </w:rPr>
        <w:t>2022年度一般公共预算财政拨款支出</w:t>
      </w:r>
      <w:r w:rsidR="00C54901">
        <w:rPr>
          <w:rFonts w:ascii="仿宋_GB2312" w:hAnsi="仿宋" w:hint="eastAsia"/>
          <w:szCs w:val="32"/>
        </w:rPr>
        <w:t>553.76</w:t>
      </w:r>
      <w:r>
        <w:rPr>
          <w:rFonts w:ascii="仿宋_GB2312" w:hAnsi="仿宋" w:hint="eastAsia"/>
          <w:szCs w:val="32"/>
        </w:rPr>
        <w:t>万元，占本年支出的</w:t>
      </w:r>
      <w:r w:rsidR="00C54901">
        <w:rPr>
          <w:rFonts w:ascii="仿宋_GB2312" w:hAnsi="仿宋" w:hint="eastAsia"/>
          <w:szCs w:val="32"/>
        </w:rPr>
        <w:t>100</w:t>
      </w:r>
      <w:r>
        <w:rPr>
          <w:rFonts w:ascii="仿宋_GB2312" w:hAnsi="仿宋" w:hint="eastAsia"/>
          <w:szCs w:val="32"/>
        </w:rPr>
        <w:t>%。与2021</w:t>
      </w:r>
      <w:r w:rsidR="002823A9">
        <w:rPr>
          <w:rFonts w:ascii="仿宋_GB2312" w:hAnsi="仿宋" w:hint="eastAsia"/>
          <w:szCs w:val="32"/>
        </w:rPr>
        <w:t>年相比，一般公共预算财政拨款支出减少40.59万元，下降6.8</w:t>
      </w:r>
      <w:r>
        <w:rPr>
          <w:rFonts w:ascii="仿宋_GB2312" w:hAnsi="仿宋" w:hint="eastAsia"/>
          <w:szCs w:val="32"/>
        </w:rPr>
        <w:t>%</w:t>
      </w:r>
      <w:r w:rsidR="002823A9">
        <w:rPr>
          <w:rFonts w:ascii="仿宋_GB2312" w:hAnsi="仿宋" w:hint="eastAsia"/>
          <w:szCs w:val="32"/>
        </w:rPr>
        <w:t>。主要原因：一是人员减少；二是项目减少。</w:t>
      </w:r>
    </w:p>
    <w:p w:rsidR="008F2628" w:rsidRDefault="008F2628" w:rsidP="008F2628">
      <w:pPr>
        <w:ind w:firstLineChars="200" w:firstLine="630"/>
        <w:rPr>
          <w:rFonts w:ascii="仿宋_GB2312" w:hAnsi="仿宋"/>
          <w:b/>
          <w:szCs w:val="32"/>
        </w:rPr>
      </w:pPr>
      <w:r>
        <w:rPr>
          <w:rFonts w:ascii="仿宋_GB2312" w:hAnsi="仿宋" w:hint="eastAsia"/>
          <w:b/>
          <w:szCs w:val="32"/>
        </w:rPr>
        <w:t>（二）一般公共预算财政拨款支出决算结构情况。</w:t>
      </w:r>
    </w:p>
    <w:p w:rsidR="008F2628" w:rsidRPr="00E821DB" w:rsidRDefault="008F2628" w:rsidP="00E821DB">
      <w:pPr>
        <w:ind w:firstLineChars="200" w:firstLine="628"/>
        <w:rPr>
          <w:rFonts w:ascii="仿宋_GB2312" w:hAnsi="仿宋"/>
          <w:szCs w:val="32"/>
        </w:rPr>
      </w:pPr>
      <w:r>
        <w:rPr>
          <w:rFonts w:ascii="仿宋_GB2312" w:hAnsi="仿宋" w:hint="eastAsia"/>
          <w:szCs w:val="32"/>
        </w:rPr>
        <w:t>2022年度一般公共预算财政拨款支出</w:t>
      </w:r>
      <w:r w:rsidR="00C54901">
        <w:rPr>
          <w:rFonts w:ascii="仿宋_GB2312" w:hAnsi="仿宋" w:hint="eastAsia"/>
          <w:szCs w:val="32"/>
        </w:rPr>
        <w:t>553.76</w:t>
      </w:r>
      <w:r>
        <w:rPr>
          <w:rFonts w:ascii="仿宋_GB2312" w:hAnsi="仿宋" w:hint="eastAsia"/>
          <w:szCs w:val="32"/>
        </w:rPr>
        <w:t>万元，主要用于以下方面：</w:t>
      </w:r>
      <w:r>
        <w:rPr>
          <w:rFonts w:ascii="仿宋_GB2312" w:hAnsi="仿宋" w:hint="eastAsia"/>
          <w:b/>
          <w:szCs w:val="32"/>
        </w:rPr>
        <w:t>一般公共服务（类）</w:t>
      </w:r>
      <w:r>
        <w:rPr>
          <w:rFonts w:ascii="仿宋_GB2312" w:hAnsi="仿宋" w:hint="eastAsia"/>
          <w:szCs w:val="32"/>
        </w:rPr>
        <w:t>支出</w:t>
      </w:r>
      <w:r w:rsidR="00EF5388">
        <w:rPr>
          <w:rFonts w:ascii="仿宋_GB2312" w:hAnsi="仿宋" w:hint="eastAsia"/>
          <w:szCs w:val="32"/>
        </w:rPr>
        <w:t>0</w:t>
      </w:r>
      <w:r>
        <w:rPr>
          <w:rFonts w:ascii="仿宋_GB2312" w:hAnsi="仿宋" w:hint="eastAsia"/>
          <w:szCs w:val="32"/>
        </w:rPr>
        <w:t>万元，占</w:t>
      </w:r>
      <w:r w:rsidR="00EF5388">
        <w:rPr>
          <w:rFonts w:ascii="仿宋_GB2312" w:hAnsi="仿宋" w:hint="eastAsia"/>
          <w:szCs w:val="32"/>
        </w:rPr>
        <w:t>0</w:t>
      </w:r>
      <w:r>
        <w:rPr>
          <w:rFonts w:ascii="仿宋_GB2312" w:hAnsi="仿宋" w:hint="eastAsia"/>
          <w:szCs w:val="32"/>
        </w:rPr>
        <w:t>%;</w:t>
      </w:r>
      <w:r>
        <w:rPr>
          <w:rFonts w:ascii="仿宋_GB2312" w:hAnsi="仿宋" w:hint="eastAsia"/>
          <w:b/>
          <w:szCs w:val="32"/>
        </w:rPr>
        <w:t>教育（类）</w:t>
      </w:r>
      <w:r>
        <w:rPr>
          <w:rFonts w:ascii="仿宋_GB2312" w:hAnsi="仿宋" w:hint="eastAsia"/>
          <w:szCs w:val="32"/>
        </w:rPr>
        <w:lastRenderedPageBreak/>
        <w:t>支出</w:t>
      </w:r>
      <w:r w:rsidR="00EF5388">
        <w:rPr>
          <w:rFonts w:ascii="仿宋_GB2312" w:hAnsi="仿宋" w:hint="eastAsia"/>
          <w:szCs w:val="32"/>
        </w:rPr>
        <w:t>0</w:t>
      </w:r>
      <w:r>
        <w:rPr>
          <w:rFonts w:ascii="仿宋_GB2312" w:hAnsi="仿宋" w:hint="eastAsia"/>
          <w:szCs w:val="32"/>
        </w:rPr>
        <w:t>万元，占</w:t>
      </w:r>
      <w:r w:rsidR="00EF5388">
        <w:rPr>
          <w:rFonts w:ascii="仿宋_GB2312" w:hAnsi="仿宋" w:hint="eastAsia"/>
          <w:szCs w:val="32"/>
        </w:rPr>
        <w:t>0</w:t>
      </w:r>
      <w:r>
        <w:rPr>
          <w:rFonts w:ascii="仿宋_GB2312" w:hAnsi="仿宋" w:hint="eastAsia"/>
          <w:szCs w:val="32"/>
        </w:rPr>
        <w:t>%；</w:t>
      </w:r>
      <w:r>
        <w:rPr>
          <w:rFonts w:ascii="仿宋_GB2312" w:hAnsi="仿宋" w:hint="eastAsia"/>
          <w:b/>
          <w:szCs w:val="32"/>
        </w:rPr>
        <w:t>科学技术（类）</w:t>
      </w:r>
      <w:r>
        <w:rPr>
          <w:rFonts w:ascii="仿宋_GB2312" w:hAnsi="仿宋" w:hint="eastAsia"/>
          <w:szCs w:val="32"/>
        </w:rPr>
        <w:t>支出</w:t>
      </w:r>
      <w:r w:rsidR="00EF5388">
        <w:rPr>
          <w:rFonts w:ascii="仿宋_GB2312" w:hAnsi="仿宋" w:hint="eastAsia"/>
          <w:szCs w:val="32"/>
        </w:rPr>
        <w:t>0</w:t>
      </w:r>
      <w:r>
        <w:rPr>
          <w:rFonts w:ascii="仿宋_GB2312" w:hAnsi="仿宋" w:hint="eastAsia"/>
          <w:szCs w:val="32"/>
        </w:rPr>
        <w:t>万元，占</w:t>
      </w:r>
      <w:r w:rsidR="00EF5388">
        <w:rPr>
          <w:rFonts w:ascii="仿宋_GB2312" w:hAnsi="仿宋" w:hint="eastAsia"/>
          <w:szCs w:val="32"/>
        </w:rPr>
        <w:t>0</w:t>
      </w:r>
      <w:r>
        <w:rPr>
          <w:rFonts w:ascii="仿宋_GB2312" w:hAnsi="仿宋" w:hint="eastAsia"/>
          <w:szCs w:val="32"/>
        </w:rPr>
        <w:t>%；</w:t>
      </w:r>
      <w:r>
        <w:rPr>
          <w:rFonts w:ascii="仿宋_GB2312" w:hAnsi="仿宋" w:hint="eastAsia"/>
          <w:b/>
          <w:szCs w:val="32"/>
        </w:rPr>
        <w:t>文化旅游体育与传媒（类）</w:t>
      </w:r>
      <w:r>
        <w:rPr>
          <w:rFonts w:ascii="仿宋_GB2312" w:hAnsi="仿宋" w:hint="eastAsia"/>
          <w:szCs w:val="32"/>
        </w:rPr>
        <w:t>支出</w:t>
      </w:r>
      <w:r w:rsidR="00EF5388">
        <w:rPr>
          <w:rFonts w:ascii="仿宋_GB2312" w:hAnsi="仿宋" w:hint="eastAsia"/>
          <w:szCs w:val="32"/>
        </w:rPr>
        <w:t>0</w:t>
      </w:r>
      <w:r>
        <w:rPr>
          <w:rFonts w:ascii="仿宋_GB2312" w:hAnsi="仿宋" w:hint="eastAsia"/>
          <w:szCs w:val="32"/>
        </w:rPr>
        <w:t>万元，占</w:t>
      </w:r>
      <w:r w:rsidR="00EF5388">
        <w:rPr>
          <w:rFonts w:ascii="仿宋_GB2312" w:hAnsi="仿宋" w:hint="eastAsia"/>
          <w:szCs w:val="32"/>
        </w:rPr>
        <w:t>0</w:t>
      </w:r>
      <w:r>
        <w:rPr>
          <w:rFonts w:ascii="仿宋_GB2312" w:hAnsi="仿宋" w:hint="eastAsia"/>
          <w:szCs w:val="32"/>
        </w:rPr>
        <w:t>%；</w:t>
      </w:r>
      <w:r>
        <w:rPr>
          <w:rFonts w:ascii="仿宋_GB2312" w:hAnsi="仿宋" w:hint="eastAsia"/>
          <w:b/>
          <w:szCs w:val="32"/>
        </w:rPr>
        <w:t>社会保障和就业（类）</w:t>
      </w:r>
      <w:r>
        <w:rPr>
          <w:rFonts w:ascii="仿宋_GB2312" w:hAnsi="仿宋" w:hint="eastAsia"/>
          <w:szCs w:val="32"/>
        </w:rPr>
        <w:t>支出</w:t>
      </w:r>
      <w:r w:rsidR="00202F32">
        <w:rPr>
          <w:rFonts w:ascii="仿宋_GB2312" w:hAnsi="仿宋" w:hint="eastAsia"/>
          <w:szCs w:val="32"/>
        </w:rPr>
        <w:t>52.7</w:t>
      </w:r>
      <w:r>
        <w:rPr>
          <w:rFonts w:ascii="仿宋_GB2312" w:hAnsi="仿宋" w:hint="eastAsia"/>
          <w:szCs w:val="32"/>
        </w:rPr>
        <w:t>万元，占</w:t>
      </w:r>
      <w:r w:rsidR="00202F32">
        <w:rPr>
          <w:rFonts w:ascii="仿宋_GB2312" w:hAnsi="仿宋" w:hint="eastAsia"/>
          <w:szCs w:val="32"/>
        </w:rPr>
        <w:t>9</w:t>
      </w:r>
      <w:r w:rsidR="00354B36">
        <w:rPr>
          <w:rFonts w:ascii="仿宋_GB2312" w:hAnsi="仿宋" w:hint="eastAsia"/>
          <w:szCs w:val="32"/>
        </w:rPr>
        <w:t>.</w:t>
      </w:r>
      <w:r w:rsidR="00202F32">
        <w:rPr>
          <w:rFonts w:ascii="仿宋_GB2312" w:hAnsi="仿宋" w:hint="eastAsia"/>
          <w:szCs w:val="32"/>
        </w:rPr>
        <w:t>5</w:t>
      </w:r>
      <w:r w:rsidR="00354B36">
        <w:rPr>
          <w:rFonts w:ascii="仿宋_GB2312" w:hAnsi="仿宋" w:hint="eastAsia"/>
          <w:szCs w:val="32"/>
        </w:rPr>
        <w:t>2</w:t>
      </w:r>
      <w:r>
        <w:rPr>
          <w:rFonts w:ascii="仿宋_GB2312" w:hAnsi="仿宋" w:hint="eastAsia"/>
          <w:szCs w:val="32"/>
        </w:rPr>
        <w:t>%；</w:t>
      </w:r>
      <w:r w:rsidR="00E821DB">
        <w:rPr>
          <w:rFonts w:ascii="仿宋_GB2312" w:hAnsi="仿宋" w:hint="eastAsia"/>
          <w:b/>
          <w:szCs w:val="32"/>
        </w:rPr>
        <w:t>卫生健康（类）</w:t>
      </w:r>
      <w:r w:rsidR="00E821DB">
        <w:rPr>
          <w:rFonts w:ascii="仿宋_GB2312" w:hAnsi="仿宋" w:hint="eastAsia"/>
          <w:szCs w:val="32"/>
        </w:rPr>
        <w:t>支出9.99万元，占</w:t>
      </w:r>
      <w:r w:rsidR="00354B36">
        <w:rPr>
          <w:rFonts w:ascii="仿宋_GB2312" w:hAnsi="仿宋" w:hint="eastAsia"/>
          <w:szCs w:val="32"/>
        </w:rPr>
        <w:t>1.8</w:t>
      </w:r>
      <w:r w:rsidR="00E821DB">
        <w:rPr>
          <w:rFonts w:ascii="仿宋_GB2312" w:hAnsi="仿宋" w:hint="eastAsia"/>
          <w:szCs w:val="32"/>
        </w:rPr>
        <w:t>%；</w:t>
      </w:r>
      <w:r>
        <w:rPr>
          <w:rFonts w:ascii="仿宋_GB2312" w:hAnsi="仿宋" w:hint="eastAsia"/>
          <w:b/>
          <w:szCs w:val="32"/>
        </w:rPr>
        <w:t>农林水（类）</w:t>
      </w:r>
      <w:r>
        <w:rPr>
          <w:rFonts w:ascii="仿宋_GB2312" w:hAnsi="仿宋" w:hint="eastAsia"/>
          <w:szCs w:val="32"/>
        </w:rPr>
        <w:t>支出</w:t>
      </w:r>
      <w:r w:rsidR="009B181C">
        <w:rPr>
          <w:rFonts w:ascii="仿宋_GB2312" w:hAnsi="仿宋" w:hint="eastAsia"/>
          <w:szCs w:val="32"/>
        </w:rPr>
        <w:t>467.13</w:t>
      </w:r>
      <w:r>
        <w:rPr>
          <w:rFonts w:ascii="仿宋_GB2312" w:hAnsi="仿宋" w:hint="eastAsia"/>
          <w:szCs w:val="32"/>
        </w:rPr>
        <w:t>万元，占</w:t>
      </w:r>
      <w:r w:rsidR="00E821DB">
        <w:rPr>
          <w:rFonts w:ascii="仿宋_GB2312" w:hAnsi="仿宋" w:hint="eastAsia"/>
          <w:szCs w:val="32"/>
        </w:rPr>
        <w:t>84</w:t>
      </w:r>
      <w:r w:rsidR="00354B36">
        <w:rPr>
          <w:rFonts w:ascii="仿宋_GB2312" w:hAnsi="仿宋" w:hint="eastAsia"/>
          <w:szCs w:val="32"/>
        </w:rPr>
        <w:t>.36</w:t>
      </w:r>
      <w:r>
        <w:rPr>
          <w:rFonts w:ascii="仿宋_GB2312" w:hAnsi="仿宋" w:hint="eastAsia"/>
          <w:szCs w:val="32"/>
        </w:rPr>
        <w:t>%；</w:t>
      </w:r>
      <w:r>
        <w:rPr>
          <w:rFonts w:ascii="仿宋_GB2312" w:hAnsi="仿宋" w:hint="eastAsia"/>
          <w:b/>
          <w:szCs w:val="32"/>
        </w:rPr>
        <w:t>住房保障（类）</w:t>
      </w:r>
      <w:r>
        <w:rPr>
          <w:rFonts w:ascii="仿宋_GB2312" w:hAnsi="仿宋" w:hint="eastAsia"/>
          <w:szCs w:val="32"/>
        </w:rPr>
        <w:t>支出</w:t>
      </w:r>
      <w:r w:rsidR="009B181C">
        <w:rPr>
          <w:rFonts w:ascii="仿宋_GB2312" w:hAnsi="仿宋" w:hint="eastAsia"/>
          <w:szCs w:val="32"/>
        </w:rPr>
        <w:t>23.94</w:t>
      </w:r>
      <w:r>
        <w:rPr>
          <w:rFonts w:ascii="仿宋_GB2312" w:hAnsi="仿宋" w:hint="eastAsia"/>
          <w:szCs w:val="32"/>
        </w:rPr>
        <w:t>万元，占</w:t>
      </w:r>
      <w:r w:rsidR="00EF5388">
        <w:rPr>
          <w:rFonts w:ascii="仿宋_GB2312" w:hAnsi="仿宋" w:hint="eastAsia"/>
          <w:szCs w:val="32"/>
        </w:rPr>
        <w:t>4</w:t>
      </w:r>
      <w:r w:rsidR="00354B36">
        <w:rPr>
          <w:rFonts w:ascii="仿宋_GB2312" w:hAnsi="仿宋" w:hint="eastAsia"/>
          <w:szCs w:val="32"/>
        </w:rPr>
        <w:t>.32</w:t>
      </w:r>
      <w:r>
        <w:rPr>
          <w:rFonts w:ascii="仿宋_GB2312" w:hAnsi="仿宋" w:hint="eastAsia"/>
          <w:szCs w:val="32"/>
        </w:rPr>
        <w:t>%</w:t>
      </w:r>
      <w:r w:rsidR="00E821DB">
        <w:rPr>
          <w:rFonts w:ascii="仿宋_GB2312" w:hAnsi="仿宋" w:hint="eastAsia"/>
          <w:szCs w:val="32"/>
        </w:rPr>
        <w:t>；</w:t>
      </w:r>
      <w:r>
        <w:rPr>
          <w:rFonts w:ascii="仿宋_GB2312" w:hAnsi="仿宋" w:hint="eastAsia"/>
          <w:szCs w:val="32"/>
        </w:rPr>
        <w:t>。</w:t>
      </w:r>
    </w:p>
    <w:p w:rsidR="008F2628" w:rsidRDefault="008F2628" w:rsidP="008F2628">
      <w:pPr>
        <w:ind w:firstLineChars="200" w:firstLine="630"/>
        <w:rPr>
          <w:rFonts w:ascii="仿宋_GB2312" w:hAnsi="仿宋"/>
          <w:b/>
          <w:bCs/>
          <w:szCs w:val="32"/>
        </w:rPr>
      </w:pPr>
      <w:r>
        <w:rPr>
          <w:rFonts w:ascii="仿宋_GB2312" w:hAnsi="仿宋" w:hint="eastAsia"/>
          <w:b/>
          <w:bCs/>
          <w:szCs w:val="32"/>
        </w:rPr>
        <w:t>（三）一般公共预算财政拨款支出决算具体情况。</w:t>
      </w:r>
    </w:p>
    <w:p w:rsidR="00202F32" w:rsidRDefault="008F2628" w:rsidP="008F2628">
      <w:pPr>
        <w:ind w:firstLineChars="200" w:firstLine="628"/>
        <w:rPr>
          <w:rFonts w:ascii="仿宋_GB2312" w:hAnsi="仿宋"/>
          <w:szCs w:val="32"/>
        </w:rPr>
      </w:pPr>
      <w:r>
        <w:rPr>
          <w:rFonts w:ascii="仿宋_GB2312" w:hAnsi="仿宋" w:hint="eastAsia"/>
          <w:szCs w:val="32"/>
        </w:rPr>
        <w:t>2022年度一般公共预算财政拨款支出年初预算为</w:t>
      </w:r>
      <w:r w:rsidR="00E821DB">
        <w:rPr>
          <w:rFonts w:ascii="仿宋_GB2312" w:hAnsi="仿宋" w:hint="eastAsia"/>
          <w:szCs w:val="32"/>
        </w:rPr>
        <w:t>553.76</w:t>
      </w:r>
      <w:r>
        <w:rPr>
          <w:rFonts w:ascii="仿宋_GB2312" w:hAnsi="仿宋" w:hint="eastAsia"/>
          <w:szCs w:val="32"/>
        </w:rPr>
        <w:t>万元，支出决算为</w:t>
      </w:r>
      <w:r w:rsidR="00E821DB">
        <w:rPr>
          <w:rFonts w:ascii="仿宋_GB2312" w:hAnsi="仿宋" w:hint="eastAsia"/>
          <w:szCs w:val="32"/>
        </w:rPr>
        <w:t>553.76</w:t>
      </w:r>
      <w:r>
        <w:rPr>
          <w:rFonts w:ascii="仿宋_GB2312" w:hAnsi="仿宋" w:hint="eastAsia"/>
          <w:szCs w:val="32"/>
        </w:rPr>
        <w:t>万元，完成年初预算的</w:t>
      </w:r>
      <w:r w:rsidR="00E821DB">
        <w:rPr>
          <w:rFonts w:ascii="仿宋_GB2312" w:hAnsi="仿宋" w:hint="eastAsia"/>
          <w:szCs w:val="32"/>
        </w:rPr>
        <w:t>100</w:t>
      </w:r>
      <w:r>
        <w:rPr>
          <w:rFonts w:ascii="仿宋_GB2312" w:hAnsi="仿宋" w:hint="eastAsia"/>
          <w:szCs w:val="32"/>
        </w:rPr>
        <w:t>%</w:t>
      </w:r>
      <w:r w:rsidR="00202F32">
        <w:rPr>
          <w:rFonts w:ascii="仿宋_GB2312" w:hAnsi="仿宋" w:hint="eastAsia"/>
          <w:szCs w:val="32"/>
        </w:rPr>
        <w:t>。</w:t>
      </w:r>
    </w:p>
    <w:p w:rsidR="008F2628" w:rsidRDefault="008F2628" w:rsidP="008F2628">
      <w:pPr>
        <w:ind w:firstLineChars="200" w:firstLine="628"/>
        <w:rPr>
          <w:rFonts w:ascii="仿宋_GB2312" w:hAnsi="仿宋"/>
          <w:szCs w:val="32"/>
        </w:rPr>
      </w:pPr>
      <w:r>
        <w:rPr>
          <w:rFonts w:ascii="仿宋_GB2312" w:hAnsi="仿宋" w:hint="eastAsia"/>
          <w:szCs w:val="32"/>
        </w:rPr>
        <w:t>具体情况如下：</w:t>
      </w:r>
    </w:p>
    <w:p w:rsidR="008F2628" w:rsidRDefault="008F2628" w:rsidP="008F2628">
      <w:pPr>
        <w:ind w:firstLineChars="200" w:firstLine="628"/>
        <w:rPr>
          <w:rFonts w:ascii="仿宋_GB2312" w:hAnsi="仿宋"/>
          <w:szCs w:val="32"/>
        </w:rPr>
      </w:pPr>
      <w:r>
        <w:rPr>
          <w:rFonts w:ascii="仿宋_GB2312" w:hAnsi="仿宋" w:hint="eastAsia"/>
          <w:szCs w:val="32"/>
        </w:rPr>
        <w:t>1.</w:t>
      </w:r>
      <w:r>
        <w:rPr>
          <w:rFonts w:ascii="仿宋_GB2312" w:hAnsi="仿宋" w:hint="eastAsia"/>
          <w:b/>
          <w:szCs w:val="32"/>
        </w:rPr>
        <w:t>一般公共服务（类）财政事务（款）行政运行（项）</w:t>
      </w:r>
      <w:r>
        <w:rPr>
          <w:rFonts w:ascii="仿宋_GB2312" w:hAnsi="仿宋" w:hint="eastAsia"/>
          <w:szCs w:val="32"/>
        </w:rPr>
        <w:t>。年初预算为</w:t>
      </w:r>
      <w:r w:rsidR="002823A9">
        <w:rPr>
          <w:rFonts w:ascii="仿宋_GB2312" w:hAnsi="仿宋" w:hint="eastAsia"/>
          <w:szCs w:val="32"/>
        </w:rPr>
        <w:t>0</w:t>
      </w:r>
      <w:r>
        <w:rPr>
          <w:rFonts w:ascii="仿宋_GB2312" w:hAnsi="仿宋" w:hint="eastAsia"/>
          <w:szCs w:val="32"/>
        </w:rPr>
        <w:t>万元，支出决算为</w:t>
      </w:r>
      <w:r w:rsidR="002823A9">
        <w:rPr>
          <w:rFonts w:ascii="仿宋_GB2312" w:hAnsi="仿宋" w:hint="eastAsia"/>
          <w:szCs w:val="32"/>
        </w:rPr>
        <w:t>0</w:t>
      </w:r>
      <w:r>
        <w:rPr>
          <w:rFonts w:ascii="仿宋_GB2312" w:hAnsi="仿宋" w:hint="eastAsia"/>
          <w:szCs w:val="32"/>
        </w:rPr>
        <w:t>万元，完成年初预算的</w:t>
      </w:r>
      <w:r w:rsidR="002823A9">
        <w:rPr>
          <w:rFonts w:ascii="仿宋_GB2312" w:hAnsi="仿宋" w:hint="eastAsia"/>
          <w:szCs w:val="32"/>
        </w:rPr>
        <w:t>0</w:t>
      </w:r>
      <w:r>
        <w:rPr>
          <w:rFonts w:ascii="仿宋_GB2312" w:hAnsi="仿宋" w:hint="eastAsia"/>
          <w:szCs w:val="32"/>
        </w:rPr>
        <w:t>%。</w:t>
      </w:r>
    </w:p>
    <w:p w:rsidR="008F2628" w:rsidRDefault="008F2628" w:rsidP="008F2628">
      <w:pPr>
        <w:ind w:firstLineChars="200" w:firstLine="628"/>
        <w:rPr>
          <w:rFonts w:ascii="仿宋_GB2312" w:hAnsi="仿宋"/>
          <w:szCs w:val="32"/>
        </w:rPr>
      </w:pPr>
      <w:r>
        <w:rPr>
          <w:rFonts w:ascii="仿宋_GB2312" w:hAnsi="仿宋" w:hint="eastAsia"/>
          <w:szCs w:val="32"/>
        </w:rPr>
        <w:t>2.</w:t>
      </w:r>
      <w:r>
        <w:rPr>
          <w:rFonts w:ascii="仿宋_GB2312" w:hAnsi="仿宋" w:hint="eastAsia"/>
          <w:b/>
          <w:szCs w:val="32"/>
        </w:rPr>
        <w:t>一般公共服务（类）财政事务（款）一般行政管理事务（项）</w:t>
      </w:r>
      <w:r>
        <w:rPr>
          <w:rFonts w:ascii="仿宋_GB2312" w:hAnsi="仿宋" w:hint="eastAsia"/>
          <w:szCs w:val="32"/>
        </w:rPr>
        <w:t>。年初预算为</w:t>
      </w:r>
      <w:r w:rsidR="002823A9">
        <w:rPr>
          <w:rFonts w:ascii="仿宋_GB2312" w:hAnsi="仿宋" w:hint="eastAsia"/>
          <w:szCs w:val="32"/>
        </w:rPr>
        <w:t>0</w:t>
      </w:r>
      <w:r>
        <w:rPr>
          <w:rFonts w:ascii="仿宋_GB2312" w:hAnsi="仿宋" w:hint="eastAsia"/>
          <w:szCs w:val="32"/>
        </w:rPr>
        <w:t>万元，支出决算为</w:t>
      </w:r>
      <w:r w:rsidR="002823A9">
        <w:rPr>
          <w:rFonts w:ascii="仿宋_GB2312" w:hAnsi="仿宋" w:hint="eastAsia"/>
          <w:szCs w:val="32"/>
        </w:rPr>
        <w:t>0</w:t>
      </w:r>
      <w:r>
        <w:rPr>
          <w:rFonts w:ascii="仿宋_GB2312" w:hAnsi="仿宋" w:hint="eastAsia"/>
          <w:szCs w:val="32"/>
        </w:rPr>
        <w:t>万元，完成年初预算的</w:t>
      </w:r>
      <w:r w:rsidR="002823A9">
        <w:rPr>
          <w:rFonts w:ascii="仿宋_GB2312" w:hAnsi="仿宋" w:hint="eastAsia"/>
          <w:szCs w:val="32"/>
        </w:rPr>
        <w:t>0</w:t>
      </w:r>
      <w:r>
        <w:rPr>
          <w:rFonts w:ascii="仿宋_GB2312" w:hAnsi="仿宋" w:hint="eastAsia"/>
          <w:szCs w:val="32"/>
        </w:rPr>
        <w:t>%。</w:t>
      </w:r>
    </w:p>
    <w:p w:rsidR="008F2628" w:rsidRDefault="008F2628" w:rsidP="008F2628">
      <w:pPr>
        <w:ind w:firstLineChars="200" w:firstLine="628"/>
        <w:rPr>
          <w:rFonts w:ascii="仿宋_GB2312" w:hAnsi="仿宋"/>
          <w:szCs w:val="32"/>
        </w:rPr>
      </w:pPr>
      <w:r>
        <w:rPr>
          <w:rFonts w:ascii="仿宋_GB2312" w:hAnsi="仿宋" w:hint="eastAsia"/>
          <w:szCs w:val="32"/>
        </w:rPr>
        <w:t>3.</w:t>
      </w:r>
      <w:r>
        <w:rPr>
          <w:rFonts w:ascii="仿宋_GB2312" w:hAnsi="仿宋" w:hint="eastAsia"/>
          <w:b/>
          <w:szCs w:val="32"/>
        </w:rPr>
        <w:t>教育（类）进修及培训（款）培训支出（项）。</w:t>
      </w:r>
      <w:r>
        <w:rPr>
          <w:rFonts w:ascii="仿宋_GB2312" w:hAnsi="仿宋" w:hint="eastAsia"/>
          <w:szCs w:val="32"/>
        </w:rPr>
        <w:t>年初预算为万元，支出决算为万元，完成年初预算的</w:t>
      </w:r>
      <w:r w:rsidR="002823A9">
        <w:rPr>
          <w:rFonts w:ascii="仿宋_GB2312" w:hAnsi="仿宋" w:hint="eastAsia"/>
          <w:szCs w:val="32"/>
        </w:rPr>
        <w:t>0</w:t>
      </w:r>
      <w:r>
        <w:rPr>
          <w:rFonts w:ascii="仿宋_GB2312" w:hAnsi="仿宋" w:hint="eastAsia"/>
          <w:szCs w:val="32"/>
        </w:rPr>
        <w:t>%。</w:t>
      </w:r>
    </w:p>
    <w:p w:rsidR="008F2628" w:rsidRPr="00CE7A22" w:rsidRDefault="008F2628" w:rsidP="00CE7A22">
      <w:pPr>
        <w:ind w:firstLineChars="200" w:firstLine="628"/>
        <w:rPr>
          <w:rFonts w:ascii="仿宋_GB2312" w:hAnsi="仿宋"/>
          <w:szCs w:val="32"/>
        </w:rPr>
      </w:pPr>
      <w:r>
        <w:rPr>
          <w:rFonts w:ascii="仿宋_GB2312" w:hAnsi="仿宋" w:hint="eastAsia"/>
          <w:szCs w:val="32"/>
        </w:rPr>
        <w:t>4.</w:t>
      </w:r>
      <w:r>
        <w:rPr>
          <w:rFonts w:ascii="仿宋_GB2312" w:hAnsi="仿宋" w:hint="eastAsia"/>
          <w:b/>
          <w:szCs w:val="32"/>
        </w:rPr>
        <w:t>文化旅游体育与传媒（类）文化和旅游（款）文化创作与保护（项）。</w:t>
      </w:r>
      <w:r>
        <w:rPr>
          <w:rFonts w:ascii="仿宋_GB2312" w:hAnsi="仿宋" w:hint="eastAsia"/>
          <w:szCs w:val="32"/>
        </w:rPr>
        <w:t>年初预算为</w:t>
      </w:r>
      <w:r w:rsidR="002823A9">
        <w:rPr>
          <w:rFonts w:ascii="仿宋_GB2312" w:hAnsi="仿宋" w:hint="eastAsia"/>
          <w:szCs w:val="32"/>
        </w:rPr>
        <w:t>0</w:t>
      </w:r>
      <w:r>
        <w:rPr>
          <w:rFonts w:ascii="仿宋_GB2312" w:hAnsi="仿宋" w:hint="eastAsia"/>
          <w:szCs w:val="32"/>
        </w:rPr>
        <w:t>万元，支出决算为</w:t>
      </w:r>
      <w:r w:rsidR="002823A9">
        <w:rPr>
          <w:rFonts w:ascii="仿宋_GB2312" w:hAnsi="仿宋" w:hint="eastAsia"/>
          <w:szCs w:val="32"/>
        </w:rPr>
        <w:t>0</w:t>
      </w:r>
      <w:r>
        <w:rPr>
          <w:rFonts w:ascii="仿宋_GB2312" w:hAnsi="仿宋" w:hint="eastAsia"/>
          <w:szCs w:val="32"/>
        </w:rPr>
        <w:t>万元，完成年初预算的</w:t>
      </w:r>
      <w:r w:rsidR="002823A9">
        <w:rPr>
          <w:rFonts w:ascii="仿宋_GB2312" w:hAnsi="仿宋" w:hint="eastAsia"/>
          <w:szCs w:val="32"/>
        </w:rPr>
        <w:t>0</w:t>
      </w:r>
      <w:r>
        <w:rPr>
          <w:rFonts w:ascii="仿宋_GB2312" w:hAnsi="仿宋" w:hint="eastAsia"/>
          <w:szCs w:val="32"/>
        </w:rPr>
        <w:t>%。</w:t>
      </w:r>
    </w:p>
    <w:p w:rsidR="008F2628" w:rsidRDefault="008F2628" w:rsidP="008F2628">
      <w:pPr>
        <w:ind w:firstLineChars="200" w:firstLine="628"/>
        <w:rPr>
          <w:rFonts w:ascii="黑体" w:eastAsia="黑体" w:hAnsi="仿宋"/>
          <w:szCs w:val="32"/>
        </w:rPr>
      </w:pPr>
      <w:r>
        <w:rPr>
          <w:rFonts w:ascii="黑体" w:eastAsia="黑体" w:hAnsi="仿宋" w:hint="eastAsia"/>
          <w:szCs w:val="32"/>
        </w:rPr>
        <w:t>六、一般公共预算财政拨款基本支出决算情况说明</w:t>
      </w:r>
    </w:p>
    <w:p w:rsidR="008F2628" w:rsidRPr="00C43CB1" w:rsidRDefault="008F2628" w:rsidP="00C43CB1">
      <w:pPr>
        <w:ind w:firstLineChars="200" w:firstLine="628"/>
        <w:rPr>
          <w:rFonts w:ascii="仿宋_GB2312" w:hAnsi="仿宋"/>
          <w:szCs w:val="32"/>
        </w:rPr>
      </w:pPr>
      <w:r>
        <w:rPr>
          <w:rFonts w:ascii="仿宋_GB2312" w:hAnsi="仿宋" w:hint="eastAsia"/>
          <w:szCs w:val="32"/>
        </w:rPr>
        <w:t>2022年度财政拨款基本支出</w:t>
      </w:r>
      <w:r w:rsidR="00722780">
        <w:rPr>
          <w:rFonts w:ascii="仿宋_GB2312" w:hAnsi="仿宋" w:hint="eastAsia"/>
          <w:szCs w:val="32"/>
        </w:rPr>
        <w:t>236.46</w:t>
      </w:r>
      <w:r>
        <w:rPr>
          <w:rFonts w:ascii="仿宋_GB2312" w:hAnsi="仿宋" w:hint="eastAsia"/>
          <w:szCs w:val="32"/>
        </w:rPr>
        <w:t>万元，其中：人员经费</w:t>
      </w:r>
      <w:r w:rsidR="008014DD">
        <w:rPr>
          <w:rFonts w:ascii="仿宋_GB2312" w:hAnsi="仿宋" w:hint="eastAsia"/>
          <w:szCs w:val="32"/>
        </w:rPr>
        <w:t>219.38</w:t>
      </w:r>
      <w:r>
        <w:rPr>
          <w:rFonts w:ascii="仿宋_GB2312" w:hAnsi="仿宋" w:hint="eastAsia"/>
          <w:szCs w:val="32"/>
        </w:rPr>
        <w:t>万元，主要包括:基本工资、津贴补贴、奖金、伙食补助费、绩效工资、机关事业单位基本养老保险缴费、职业年金缴费、</w:t>
      </w:r>
      <w:r>
        <w:rPr>
          <w:rFonts w:ascii="仿宋_GB2312" w:hAnsi="仿宋" w:hint="eastAsia"/>
          <w:szCs w:val="32"/>
        </w:rPr>
        <w:lastRenderedPageBreak/>
        <w:t>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支出；公用经费</w:t>
      </w:r>
      <w:r w:rsidR="008014DD">
        <w:rPr>
          <w:rFonts w:ascii="仿宋_GB2312" w:hAnsi="仿宋" w:hint="eastAsia"/>
          <w:szCs w:val="32"/>
        </w:rPr>
        <w:t>17.08</w:t>
      </w:r>
      <w:r>
        <w:rPr>
          <w:rFonts w:ascii="仿宋_GB2312" w:hAnsi="仿宋" w:hint="eastAsia"/>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 国内债务付息、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国家赔偿费用支出、对民间非营利组织和群众性自治组织补贴、经常性赠与、资本性赠与、其他支出等。</w:t>
      </w:r>
    </w:p>
    <w:p w:rsidR="008F2628" w:rsidRDefault="008F2628" w:rsidP="008F2628">
      <w:pPr>
        <w:ind w:firstLineChars="200" w:firstLine="628"/>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政府性基金预算财政拨款收入支出决算情况说明</w:t>
      </w:r>
    </w:p>
    <w:p w:rsidR="008F2628" w:rsidRPr="00B9683E" w:rsidRDefault="00C43CB1" w:rsidP="00B9683E">
      <w:pPr>
        <w:ind w:firstLineChars="200" w:firstLine="628"/>
        <w:rPr>
          <w:rFonts w:ascii="仿宋_GB2312" w:hAnsi="仿宋"/>
          <w:szCs w:val="32"/>
        </w:rPr>
      </w:pPr>
      <w:r>
        <w:rPr>
          <w:rFonts w:ascii="仿宋_GB2312" w:hAnsi="仿宋" w:hint="eastAsia"/>
          <w:szCs w:val="32"/>
        </w:rPr>
        <w:t>淮北市畜牧中心没有政府性基金预算</w:t>
      </w:r>
      <w:r w:rsidR="00B9683E">
        <w:rPr>
          <w:rFonts w:ascii="仿宋_GB2312" w:hAnsi="仿宋" w:hint="eastAsia"/>
          <w:szCs w:val="32"/>
        </w:rPr>
        <w:t>收入，也没有使用政府性基金预算</w:t>
      </w:r>
      <w:r>
        <w:rPr>
          <w:rFonts w:ascii="仿宋_GB2312" w:hAnsi="仿宋" w:hint="eastAsia"/>
          <w:szCs w:val="32"/>
        </w:rPr>
        <w:t>安排的支出。</w:t>
      </w:r>
    </w:p>
    <w:p w:rsidR="008F2628" w:rsidRDefault="008F2628" w:rsidP="008F2628">
      <w:pPr>
        <w:ind w:firstLineChars="200" w:firstLine="628"/>
        <w:rPr>
          <w:rFonts w:ascii="黑体" w:eastAsia="黑体" w:hAnsi="黑体"/>
          <w:szCs w:val="32"/>
        </w:rPr>
      </w:pPr>
      <w:r>
        <w:rPr>
          <w:rFonts w:ascii="黑体" w:eastAsia="黑体" w:hAnsi="黑体" w:hint="eastAsia"/>
          <w:szCs w:val="32"/>
        </w:rPr>
        <w:lastRenderedPageBreak/>
        <w:t>八、国有资本经营预算财政拨款支出情况说明</w:t>
      </w:r>
    </w:p>
    <w:p w:rsidR="008F2628" w:rsidRPr="00B9683E" w:rsidRDefault="00B9683E" w:rsidP="00B9683E">
      <w:pPr>
        <w:ind w:firstLineChars="200" w:firstLine="628"/>
        <w:rPr>
          <w:rFonts w:ascii="仿宋_GB2312" w:hAnsi="仿宋"/>
          <w:szCs w:val="32"/>
        </w:rPr>
      </w:pPr>
      <w:r>
        <w:rPr>
          <w:rFonts w:ascii="仿宋_GB2312" w:hAnsi="仿宋" w:hint="eastAsia"/>
          <w:szCs w:val="32"/>
        </w:rPr>
        <w:t>淮北市畜牧中心没有使用国有资本经营预算财政拨款安排的支出。</w:t>
      </w:r>
    </w:p>
    <w:p w:rsidR="008F2628" w:rsidRDefault="008F2628" w:rsidP="008F2628">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九、其他重要事项情况说明</w:t>
      </w:r>
    </w:p>
    <w:p w:rsidR="008F2628" w:rsidRDefault="008F2628" w:rsidP="008F2628">
      <w:pPr>
        <w:adjustRightInd w:val="0"/>
        <w:snapToGrid w:val="0"/>
        <w:spacing w:line="600" w:lineRule="exact"/>
        <w:ind w:firstLineChars="200" w:firstLine="630"/>
        <w:rPr>
          <w:rFonts w:ascii="仿宋_GB2312" w:hAnsi="楷体"/>
          <w:b/>
          <w:szCs w:val="32"/>
        </w:rPr>
      </w:pPr>
      <w:r>
        <w:rPr>
          <w:rFonts w:ascii="仿宋_GB2312" w:hAnsi="楷体" w:hint="eastAsia"/>
          <w:b/>
          <w:szCs w:val="32"/>
        </w:rPr>
        <w:t>（一）机关运行经费支出情况。</w:t>
      </w:r>
    </w:p>
    <w:p w:rsidR="008F2628" w:rsidRDefault="008F2628" w:rsidP="008F2628">
      <w:pPr>
        <w:adjustRightInd w:val="0"/>
        <w:snapToGrid w:val="0"/>
        <w:spacing w:line="600" w:lineRule="exact"/>
        <w:ind w:firstLineChars="200" w:firstLine="628"/>
        <w:rPr>
          <w:rFonts w:ascii="仿宋_GB2312" w:hAnsi="仿宋"/>
          <w:szCs w:val="32"/>
        </w:rPr>
      </w:pPr>
      <w:r>
        <w:rPr>
          <w:rFonts w:ascii="仿宋_GB2312" w:hAnsi="仿宋" w:hint="eastAsia"/>
          <w:szCs w:val="32"/>
        </w:rPr>
        <w:t>2022年度，淮北市</w:t>
      </w:r>
      <w:r w:rsidR="00CE7A22">
        <w:rPr>
          <w:rFonts w:ascii="仿宋_GB2312" w:hAnsi="仿宋" w:hint="eastAsia"/>
          <w:szCs w:val="32"/>
        </w:rPr>
        <w:t>畜牧中心</w:t>
      </w:r>
      <w:r>
        <w:rPr>
          <w:rFonts w:ascii="仿宋_GB2312" w:hAnsi="仿宋" w:hint="eastAsia"/>
          <w:szCs w:val="32"/>
        </w:rPr>
        <w:t>机关运行经费支出</w:t>
      </w:r>
      <w:r w:rsidR="00CE7A22">
        <w:rPr>
          <w:rFonts w:ascii="仿宋_GB2312" w:hAnsi="仿宋" w:hint="eastAsia"/>
          <w:szCs w:val="32"/>
        </w:rPr>
        <w:t>0万元</w:t>
      </w:r>
      <w:r>
        <w:rPr>
          <w:rFonts w:ascii="仿宋_GB2312" w:hAnsi="仿宋" w:hint="eastAsia"/>
          <w:szCs w:val="32"/>
        </w:rPr>
        <w:t>。</w:t>
      </w:r>
    </w:p>
    <w:p w:rsidR="008F2628" w:rsidRDefault="008F2628" w:rsidP="008F2628">
      <w:pPr>
        <w:adjustRightInd w:val="0"/>
        <w:snapToGrid w:val="0"/>
        <w:spacing w:line="600" w:lineRule="exact"/>
        <w:ind w:firstLineChars="200" w:firstLine="630"/>
        <w:rPr>
          <w:rFonts w:ascii="仿宋_GB2312" w:hAnsi="楷体"/>
          <w:b/>
          <w:szCs w:val="32"/>
        </w:rPr>
      </w:pPr>
      <w:r>
        <w:rPr>
          <w:rFonts w:ascii="仿宋_GB2312" w:hAnsi="楷体" w:hint="eastAsia"/>
          <w:b/>
          <w:szCs w:val="32"/>
        </w:rPr>
        <w:t>（二）政府采购支出情况。</w:t>
      </w:r>
    </w:p>
    <w:p w:rsidR="008F2628" w:rsidRDefault="008F2628" w:rsidP="008F2628">
      <w:pPr>
        <w:ind w:firstLineChars="200" w:firstLine="628"/>
        <w:rPr>
          <w:rFonts w:ascii="楷体_GB2312" w:eastAsia="楷体_GB2312" w:hAnsi="仿宋"/>
          <w:szCs w:val="32"/>
        </w:rPr>
      </w:pPr>
      <w:r>
        <w:rPr>
          <w:rFonts w:ascii="仿宋_GB2312" w:hAnsi="仿宋" w:hint="eastAsia"/>
          <w:szCs w:val="32"/>
        </w:rPr>
        <w:t xml:space="preserve"> 2022年度，淮北市</w:t>
      </w:r>
      <w:r w:rsidR="00CE7A22">
        <w:rPr>
          <w:rFonts w:ascii="仿宋_GB2312" w:hAnsi="仿宋" w:hint="eastAsia"/>
          <w:szCs w:val="32"/>
        </w:rPr>
        <w:t>畜牧中心</w:t>
      </w:r>
      <w:r>
        <w:rPr>
          <w:rFonts w:ascii="仿宋_GB2312" w:hAnsi="仿宋" w:hint="eastAsia"/>
          <w:szCs w:val="32"/>
        </w:rPr>
        <w:t>政府采购支出总额</w:t>
      </w:r>
      <w:r w:rsidR="00CE7A22">
        <w:rPr>
          <w:rFonts w:ascii="仿宋_GB2312" w:hAnsi="仿宋" w:hint="eastAsia"/>
          <w:szCs w:val="32"/>
        </w:rPr>
        <w:t>0</w:t>
      </w:r>
      <w:r>
        <w:rPr>
          <w:rFonts w:ascii="仿宋_GB2312" w:hAnsi="仿宋" w:hint="eastAsia"/>
          <w:szCs w:val="32"/>
        </w:rPr>
        <w:t>万元，其中：政府采购货物支出</w:t>
      </w:r>
      <w:r w:rsidR="00CE7A22">
        <w:rPr>
          <w:rFonts w:ascii="仿宋_GB2312" w:hAnsi="仿宋" w:hint="eastAsia"/>
          <w:szCs w:val="32"/>
        </w:rPr>
        <w:t>0</w:t>
      </w:r>
      <w:r>
        <w:rPr>
          <w:rFonts w:ascii="仿宋_GB2312" w:hAnsi="仿宋" w:hint="eastAsia"/>
          <w:szCs w:val="32"/>
        </w:rPr>
        <w:t>万元、政府采购工程支出</w:t>
      </w:r>
      <w:r w:rsidR="00CE7A22">
        <w:rPr>
          <w:rFonts w:ascii="仿宋_GB2312" w:hAnsi="仿宋" w:hint="eastAsia"/>
          <w:szCs w:val="32"/>
        </w:rPr>
        <w:t>0</w:t>
      </w:r>
      <w:r>
        <w:rPr>
          <w:rFonts w:ascii="仿宋_GB2312" w:hAnsi="仿宋" w:hint="eastAsia"/>
          <w:szCs w:val="32"/>
        </w:rPr>
        <w:t>万元、政府采购服务支出</w:t>
      </w:r>
      <w:r w:rsidR="00CE7A22">
        <w:rPr>
          <w:rFonts w:ascii="仿宋_GB2312" w:hAnsi="仿宋" w:hint="eastAsia"/>
          <w:szCs w:val="32"/>
        </w:rPr>
        <w:t>0</w:t>
      </w:r>
      <w:r>
        <w:rPr>
          <w:rFonts w:ascii="仿宋_GB2312" w:hAnsi="仿宋" w:hint="eastAsia"/>
          <w:szCs w:val="32"/>
        </w:rPr>
        <w:t>万元。授予中小企业合同金额</w:t>
      </w:r>
      <w:r w:rsidR="00CE7A22">
        <w:rPr>
          <w:rFonts w:ascii="仿宋_GB2312" w:hAnsi="仿宋" w:hint="eastAsia"/>
          <w:szCs w:val="32"/>
        </w:rPr>
        <w:t>0</w:t>
      </w:r>
      <w:r>
        <w:rPr>
          <w:rFonts w:ascii="仿宋_GB2312" w:hAnsi="仿宋" w:hint="eastAsia"/>
          <w:szCs w:val="32"/>
        </w:rPr>
        <w:t>万元，占政府采购支出总额的</w:t>
      </w:r>
      <w:r w:rsidR="00CE7A22">
        <w:rPr>
          <w:rFonts w:ascii="仿宋_GB2312" w:hAnsi="仿宋" w:hint="eastAsia"/>
          <w:szCs w:val="32"/>
        </w:rPr>
        <w:t>0</w:t>
      </w:r>
      <w:r>
        <w:rPr>
          <w:rFonts w:ascii="仿宋_GB2312" w:hAnsi="仿宋" w:hint="eastAsia"/>
          <w:szCs w:val="32"/>
        </w:rPr>
        <w:t>%，其中：</w:t>
      </w:r>
      <w:r>
        <w:rPr>
          <w:rFonts w:ascii="仿宋" w:eastAsia="仿宋" w:hAnsi="仿宋" w:hint="eastAsia"/>
        </w:rPr>
        <w:t>授予小微企业合同金额</w:t>
      </w:r>
      <w:r w:rsidR="00CE7A22">
        <w:rPr>
          <w:rFonts w:ascii="仿宋" w:eastAsia="仿宋" w:hAnsi="仿宋" w:hint="eastAsia"/>
        </w:rPr>
        <w:t>0</w:t>
      </w:r>
      <w:r>
        <w:rPr>
          <w:rFonts w:ascii="仿宋" w:eastAsia="仿宋" w:hAnsi="仿宋" w:hint="eastAsia"/>
        </w:rPr>
        <w:t>万元，</w:t>
      </w:r>
      <w:r>
        <w:rPr>
          <w:rFonts w:ascii="仿宋_GB2312" w:hAnsi="仿宋" w:hint="eastAsia"/>
          <w:szCs w:val="32"/>
        </w:rPr>
        <w:t>占授予中小企业合同金额的</w:t>
      </w:r>
      <w:r w:rsidR="00CE7A22">
        <w:rPr>
          <w:rFonts w:ascii="仿宋_GB2312" w:hAnsi="仿宋" w:hint="eastAsia"/>
          <w:szCs w:val="32"/>
        </w:rPr>
        <w:t>0</w:t>
      </w:r>
      <w:r>
        <w:rPr>
          <w:rFonts w:ascii="仿宋_GB2312" w:hAnsi="仿宋" w:hint="eastAsia"/>
          <w:szCs w:val="32"/>
        </w:rPr>
        <w:t>%；货物采购授予中小企业合同金额占货物支出金额的</w:t>
      </w:r>
      <w:r w:rsidR="00CE7A22">
        <w:rPr>
          <w:rFonts w:ascii="仿宋_GB2312" w:hAnsi="仿宋" w:hint="eastAsia"/>
          <w:szCs w:val="32"/>
        </w:rPr>
        <w:t>0</w:t>
      </w:r>
      <w:r>
        <w:rPr>
          <w:rFonts w:ascii="仿宋_GB2312" w:hAnsi="仿宋" w:hint="eastAsia"/>
          <w:szCs w:val="32"/>
        </w:rPr>
        <w:t>%，工程采购授予中小企业合同金额占工程支出金额的</w:t>
      </w:r>
      <w:r w:rsidR="00CE7A22">
        <w:rPr>
          <w:rFonts w:ascii="仿宋_GB2312" w:hAnsi="仿宋" w:hint="eastAsia"/>
          <w:szCs w:val="32"/>
        </w:rPr>
        <w:t>0</w:t>
      </w:r>
      <w:r>
        <w:rPr>
          <w:rFonts w:ascii="仿宋_GB2312" w:hAnsi="仿宋" w:hint="eastAsia"/>
          <w:szCs w:val="32"/>
        </w:rPr>
        <w:t>%，服务采购授予中小企业合同金额占服务支出金额的</w:t>
      </w:r>
      <w:r w:rsidR="00CE7A22">
        <w:rPr>
          <w:rFonts w:ascii="仿宋_GB2312" w:hAnsi="仿宋" w:hint="eastAsia"/>
          <w:szCs w:val="32"/>
        </w:rPr>
        <w:t>0</w:t>
      </w:r>
      <w:r>
        <w:rPr>
          <w:rFonts w:ascii="仿宋_GB2312" w:hAnsi="仿宋" w:hint="eastAsia"/>
          <w:szCs w:val="32"/>
        </w:rPr>
        <w:t>%。</w:t>
      </w:r>
    </w:p>
    <w:p w:rsidR="008F2628" w:rsidRDefault="008F2628" w:rsidP="008F2628">
      <w:pPr>
        <w:jc w:val="left"/>
        <w:rPr>
          <w:rFonts w:ascii="仿宋_GB2312" w:hAnsi="仿宋"/>
          <w:szCs w:val="32"/>
        </w:rPr>
      </w:pPr>
    </w:p>
    <w:p w:rsidR="008F2628" w:rsidRDefault="008F2628" w:rsidP="008F2628">
      <w:pPr>
        <w:adjustRightInd w:val="0"/>
        <w:snapToGrid w:val="0"/>
        <w:spacing w:line="600" w:lineRule="exact"/>
        <w:ind w:firstLineChars="200" w:firstLine="630"/>
        <w:rPr>
          <w:rFonts w:ascii="仿宋_GB2312" w:hAnsi="楷体"/>
          <w:b/>
          <w:szCs w:val="32"/>
        </w:rPr>
      </w:pPr>
      <w:r>
        <w:rPr>
          <w:rFonts w:ascii="仿宋_GB2312" w:hAnsi="楷体" w:hint="eastAsia"/>
          <w:b/>
          <w:szCs w:val="32"/>
        </w:rPr>
        <w:t>（三）国有资产占有使用情况。</w:t>
      </w:r>
    </w:p>
    <w:p w:rsidR="008F2628" w:rsidRDefault="008F2628" w:rsidP="008F2628">
      <w:pPr>
        <w:adjustRightInd w:val="0"/>
        <w:snapToGrid w:val="0"/>
        <w:spacing w:line="600" w:lineRule="exact"/>
        <w:ind w:firstLineChars="200" w:firstLine="628"/>
        <w:rPr>
          <w:rFonts w:ascii="仿宋_GB2312" w:hAnsi="楷体"/>
          <w:b/>
          <w:szCs w:val="32"/>
        </w:rPr>
      </w:pPr>
      <w:r>
        <w:rPr>
          <w:rFonts w:ascii="仿宋_GB2312" w:hAnsi="楷体" w:hint="eastAsia"/>
          <w:szCs w:val="32"/>
        </w:rPr>
        <w:t>截至2022年12月31日，淮北市</w:t>
      </w:r>
      <w:r w:rsidR="00CE7A22">
        <w:rPr>
          <w:rFonts w:ascii="仿宋_GB2312" w:hAnsi="仿宋" w:hint="eastAsia"/>
          <w:szCs w:val="32"/>
        </w:rPr>
        <w:t>畜牧中心</w:t>
      </w:r>
      <w:r>
        <w:rPr>
          <w:rFonts w:ascii="仿宋_GB2312" w:hAnsi="仿宋" w:hint="eastAsia"/>
          <w:szCs w:val="32"/>
        </w:rPr>
        <w:t>共有车辆</w:t>
      </w:r>
      <w:r w:rsidR="00CE7A22">
        <w:rPr>
          <w:rFonts w:ascii="仿宋_GB2312" w:hAnsi="仿宋" w:hint="eastAsia"/>
          <w:szCs w:val="32"/>
        </w:rPr>
        <w:t>一</w:t>
      </w:r>
      <w:r>
        <w:rPr>
          <w:rFonts w:ascii="仿宋_GB2312" w:hAnsi="仿宋" w:hint="eastAsia"/>
          <w:szCs w:val="32"/>
        </w:rPr>
        <w:t>辆，其中：副部（省）级及以上领导用车</w:t>
      </w:r>
      <w:r w:rsidR="0066572C">
        <w:rPr>
          <w:rFonts w:ascii="仿宋_GB2312" w:hAnsi="仿宋" w:hint="eastAsia"/>
          <w:szCs w:val="32"/>
        </w:rPr>
        <w:t>0</w:t>
      </w:r>
      <w:r>
        <w:rPr>
          <w:rFonts w:ascii="仿宋_GB2312" w:hAnsi="仿宋" w:hint="eastAsia"/>
          <w:szCs w:val="32"/>
        </w:rPr>
        <w:t>辆、主要领导干部用车</w:t>
      </w:r>
      <w:r w:rsidR="0066572C">
        <w:rPr>
          <w:rFonts w:ascii="仿宋_GB2312" w:hAnsi="仿宋" w:hint="eastAsia"/>
          <w:szCs w:val="32"/>
        </w:rPr>
        <w:t>0</w:t>
      </w:r>
      <w:r>
        <w:rPr>
          <w:rFonts w:ascii="仿宋_GB2312" w:hAnsi="仿宋" w:hint="eastAsia"/>
          <w:szCs w:val="32"/>
        </w:rPr>
        <w:t>辆、机要通信用车</w:t>
      </w:r>
      <w:r w:rsidR="0066572C">
        <w:rPr>
          <w:rFonts w:ascii="仿宋_GB2312" w:hAnsi="仿宋" w:hint="eastAsia"/>
          <w:szCs w:val="32"/>
        </w:rPr>
        <w:t>0</w:t>
      </w:r>
      <w:r>
        <w:rPr>
          <w:rFonts w:ascii="仿宋_GB2312" w:hAnsi="仿宋" w:hint="eastAsia"/>
          <w:szCs w:val="32"/>
        </w:rPr>
        <w:t>辆、应急保障用车</w:t>
      </w:r>
      <w:r w:rsidR="0066572C">
        <w:rPr>
          <w:rFonts w:ascii="仿宋_GB2312" w:hAnsi="仿宋" w:hint="eastAsia"/>
          <w:szCs w:val="32"/>
        </w:rPr>
        <w:t>0</w:t>
      </w:r>
      <w:r>
        <w:rPr>
          <w:rFonts w:ascii="仿宋_GB2312" w:hAnsi="仿宋" w:hint="eastAsia"/>
          <w:szCs w:val="32"/>
        </w:rPr>
        <w:t>辆、执法执勤用车</w:t>
      </w:r>
      <w:r w:rsidR="0066572C">
        <w:rPr>
          <w:rFonts w:ascii="仿宋_GB2312" w:hAnsi="仿宋" w:hint="eastAsia"/>
          <w:szCs w:val="32"/>
        </w:rPr>
        <w:t>0</w:t>
      </w:r>
      <w:r>
        <w:rPr>
          <w:rFonts w:ascii="仿宋_GB2312" w:hAnsi="仿宋" w:hint="eastAsia"/>
          <w:szCs w:val="32"/>
        </w:rPr>
        <w:t>辆、特种专业技术用车</w:t>
      </w:r>
      <w:r w:rsidR="0066572C">
        <w:rPr>
          <w:rFonts w:ascii="仿宋_GB2312" w:hAnsi="仿宋" w:hint="eastAsia"/>
          <w:szCs w:val="32"/>
        </w:rPr>
        <w:t>一</w:t>
      </w:r>
      <w:r>
        <w:rPr>
          <w:rFonts w:ascii="仿宋_GB2312" w:hAnsi="仿宋" w:hint="eastAsia"/>
          <w:szCs w:val="32"/>
        </w:rPr>
        <w:t>辆、离退休干部用车</w:t>
      </w:r>
      <w:r w:rsidR="0066572C">
        <w:rPr>
          <w:rFonts w:ascii="仿宋_GB2312" w:hAnsi="仿宋" w:hint="eastAsia"/>
          <w:szCs w:val="32"/>
        </w:rPr>
        <w:t>0</w:t>
      </w:r>
      <w:r>
        <w:rPr>
          <w:rFonts w:ascii="仿宋_GB2312" w:hAnsi="仿宋" w:hint="eastAsia"/>
          <w:szCs w:val="32"/>
        </w:rPr>
        <w:t>辆、其他用车</w:t>
      </w:r>
      <w:r w:rsidR="0066572C">
        <w:rPr>
          <w:rFonts w:ascii="仿宋_GB2312" w:hAnsi="仿宋" w:hint="eastAsia"/>
          <w:szCs w:val="32"/>
        </w:rPr>
        <w:t>0</w:t>
      </w:r>
      <w:r>
        <w:rPr>
          <w:rFonts w:ascii="仿宋_GB2312" w:hAnsi="仿宋" w:hint="eastAsia"/>
          <w:szCs w:val="32"/>
        </w:rPr>
        <w:t>辆；单价50万元以上的通用设备</w:t>
      </w:r>
      <w:r w:rsidR="0066572C">
        <w:rPr>
          <w:rFonts w:ascii="仿宋_GB2312" w:hAnsi="仿宋" w:hint="eastAsia"/>
          <w:szCs w:val="32"/>
        </w:rPr>
        <w:t>0</w:t>
      </w:r>
      <w:r>
        <w:rPr>
          <w:rFonts w:ascii="仿宋_GB2312" w:hAnsi="仿宋" w:hint="eastAsia"/>
          <w:szCs w:val="32"/>
        </w:rPr>
        <w:t>台（套），单价100万元（含）以</w:t>
      </w:r>
      <w:r>
        <w:rPr>
          <w:rFonts w:ascii="仿宋_GB2312" w:hAnsi="仿宋" w:hint="eastAsia"/>
          <w:szCs w:val="32"/>
        </w:rPr>
        <w:lastRenderedPageBreak/>
        <w:t>上设备（不含车辆）</w:t>
      </w:r>
      <w:r w:rsidR="0066572C">
        <w:rPr>
          <w:rFonts w:ascii="仿宋_GB2312" w:hAnsi="仿宋" w:hint="eastAsia"/>
          <w:szCs w:val="32"/>
        </w:rPr>
        <w:t>0</w:t>
      </w:r>
      <w:r>
        <w:rPr>
          <w:rFonts w:ascii="仿宋_GB2312" w:hAnsi="仿宋" w:hint="eastAsia"/>
          <w:szCs w:val="32"/>
        </w:rPr>
        <w:t>台（套）。</w:t>
      </w:r>
      <w:r>
        <w:rPr>
          <w:rFonts w:ascii="仿宋_GB2312" w:hAnsi="仿宋"/>
          <w:szCs w:val="32"/>
        </w:rPr>
        <w:br/>
      </w:r>
      <w:r>
        <w:rPr>
          <w:rFonts w:ascii="仿宋_GB2312" w:hAnsi="仿宋" w:hint="eastAsia"/>
          <w:szCs w:val="32"/>
        </w:rPr>
        <w:t xml:space="preserve"> </w:t>
      </w:r>
      <w:r>
        <w:rPr>
          <w:rFonts w:ascii="仿宋_GB2312" w:hAnsi="仿宋" w:hint="eastAsia"/>
          <w:b/>
          <w:bCs/>
          <w:i/>
          <w:iCs/>
          <w:szCs w:val="32"/>
        </w:rPr>
        <w:t xml:space="preserve"> </w:t>
      </w:r>
      <w:r>
        <w:rPr>
          <w:rFonts w:ascii="仿宋_GB2312" w:hAnsi="仿宋" w:hint="eastAsia"/>
          <w:szCs w:val="32"/>
        </w:rPr>
        <w:t xml:space="preserve"> </w:t>
      </w:r>
      <w:r>
        <w:rPr>
          <w:rFonts w:ascii="仿宋_GB2312" w:hAnsi="楷体" w:hint="eastAsia"/>
          <w:b/>
          <w:szCs w:val="32"/>
        </w:rPr>
        <w:t>（四）关于2022年度绩效评价情况的说明</w:t>
      </w:r>
    </w:p>
    <w:p w:rsidR="008F2628" w:rsidRDefault="008F2628" w:rsidP="008F2628">
      <w:pPr>
        <w:spacing w:line="560" w:lineRule="exact"/>
        <w:ind w:firstLineChars="200" w:firstLine="630"/>
        <w:rPr>
          <w:rFonts w:ascii="仿宋" w:eastAsia="仿宋" w:hAnsi="仿宋" w:cs="仿宋"/>
          <w:bCs/>
          <w:szCs w:val="32"/>
        </w:rPr>
      </w:pPr>
      <w:r>
        <w:rPr>
          <w:rFonts w:ascii="楷体" w:eastAsia="楷体" w:hAnsi="楷体" w:cs="楷体" w:hint="eastAsia"/>
          <w:b/>
          <w:bCs/>
          <w:szCs w:val="32"/>
        </w:rPr>
        <w:t>（1）绩效评价工作开展情况。</w:t>
      </w:r>
    </w:p>
    <w:p w:rsidR="008F2628" w:rsidRPr="00CB7AB3" w:rsidRDefault="008F2628" w:rsidP="00CB7AB3">
      <w:pPr>
        <w:spacing w:line="560" w:lineRule="exact"/>
        <w:ind w:firstLineChars="200" w:firstLine="628"/>
        <w:rPr>
          <w:rFonts w:ascii="仿宋" w:eastAsia="仿宋" w:hAnsi="仿宋" w:cs="仿宋"/>
          <w:szCs w:val="32"/>
        </w:rPr>
      </w:pPr>
      <w:r>
        <w:rPr>
          <w:rFonts w:ascii="仿宋_GB2312" w:hAnsi="仿宋_GB2312" w:cs="仿宋_GB2312" w:hint="eastAsia"/>
          <w:szCs w:val="32"/>
        </w:rPr>
        <w:t>根据预算绩效管理要求，我单位对2022年度纳入单位预算的项目支出全面开展了绩效自评，共</w:t>
      </w:r>
      <w:r w:rsidR="00460511">
        <w:rPr>
          <w:rFonts w:ascii="仿宋_GB2312" w:hAnsi="仿宋_GB2312" w:cs="仿宋_GB2312" w:hint="eastAsia"/>
          <w:szCs w:val="32"/>
        </w:rPr>
        <w:t>6</w:t>
      </w:r>
      <w:r>
        <w:rPr>
          <w:rFonts w:ascii="仿宋_GB2312" w:hAnsi="仿宋_GB2312" w:cs="仿宋_GB2312" w:hint="eastAsia"/>
          <w:szCs w:val="32"/>
        </w:rPr>
        <w:t>个项目，涉及资金</w:t>
      </w:r>
      <w:r w:rsidR="00685237">
        <w:rPr>
          <w:rFonts w:ascii="仿宋_GB2312" w:hAnsi="仿宋_GB2312" w:cs="仿宋_GB2312" w:hint="eastAsia"/>
          <w:szCs w:val="32"/>
        </w:rPr>
        <w:t>89.21</w:t>
      </w:r>
      <w:r>
        <w:rPr>
          <w:rFonts w:ascii="仿宋_GB2312" w:hAnsi="仿宋_GB2312" w:cs="仿宋_GB2312" w:hint="eastAsia"/>
          <w:szCs w:val="32"/>
        </w:rPr>
        <w:t>万元。从评价情况看，</w:t>
      </w:r>
      <w:r w:rsidR="00E92DE8">
        <w:rPr>
          <w:rFonts w:ascii="仿宋_GB2312" w:hAnsi="仿宋_GB2312" w:cs="仿宋_GB2312" w:hint="eastAsia"/>
          <w:szCs w:val="32"/>
        </w:rPr>
        <w:t>绩效自评结果显示，整体支出占项目预算总额的100%达到了预期绩效目标。</w:t>
      </w:r>
      <w:r w:rsidR="00CB7AB3">
        <w:rPr>
          <w:rFonts w:ascii="仿宋" w:eastAsia="仿宋" w:hAnsi="仿宋" w:cs="仿宋" w:hint="eastAsia"/>
          <w:szCs w:val="32"/>
        </w:rPr>
        <w:t>为切实加强基层动物防疫队伍和基础设施建设，建立动物防疫长效机制，全面提升我市动物防疫的管理水平和物资储备量</w:t>
      </w:r>
      <w:r w:rsidR="00A94212">
        <w:rPr>
          <w:rFonts w:ascii="仿宋" w:eastAsia="仿宋" w:hAnsi="仿宋" w:cs="仿宋" w:hint="eastAsia"/>
          <w:szCs w:val="32"/>
        </w:rPr>
        <w:t>，有效防控重大动物疫病，加强病死畜禽无害化处理，促进养殖业的健康发展，确保畜禽产品质量安全。</w:t>
      </w:r>
    </w:p>
    <w:p w:rsidR="008F2628" w:rsidRDefault="008F2628" w:rsidP="008F2628">
      <w:pPr>
        <w:spacing w:line="560" w:lineRule="exact"/>
        <w:ind w:firstLineChars="200" w:firstLine="630"/>
        <w:rPr>
          <w:rFonts w:ascii="楷体" w:eastAsia="楷体" w:hAnsi="楷体" w:cs="楷体"/>
          <w:bCs/>
          <w:szCs w:val="32"/>
        </w:rPr>
      </w:pPr>
      <w:r>
        <w:rPr>
          <w:rFonts w:ascii="仿宋_GB2312" w:hAnsi="仿宋_GB2312" w:cs="仿宋_GB2312" w:hint="eastAsia"/>
          <w:b/>
          <w:bCs/>
          <w:szCs w:val="32"/>
        </w:rPr>
        <w:t>（2）单位决算中项目绩效自评结果。</w:t>
      </w:r>
    </w:p>
    <w:p w:rsidR="00FC7566" w:rsidRDefault="008F2628" w:rsidP="00FC7566">
      <w:pPr>
        <w:ind w:firstLine="640"/>
        <w:rPr>
          <w:rFonts w:ascii="仿宋_GB2312" w:hAnsi="仿宋_GB2312" w:cs="仿宋_GB2312"/>
          <w:szCs w:val="32"/>
        </w:rPr>
      </w:pPr>
      <w:r>
        <w:rPr>
          <w:rFonts w:ascii="仿宋_GB2312" w:hAnsi="仿宋_GB2312" w:cs="仿宋_GB2312" w:hint="eastAsia"/>
          <w:szCs w:val="32"/>
        </w:rPr>
        <w:t>我单位在2022年度单位决算中反映</w:t>
      </w:r>
      <w:r w:rsidR="00FC7566">
        <w:rPr>
          <w:rFonts w:ascii="仿宋_GB2312" w:hAnsi="仿宋_GB2312" w:cs="仿宋_GB2312" w:hint="eastAsia"/>
          <w:szCs w:val="32"/>
        </w:rPr>
        <w:t>决算中公开“动物防疫基础项目及物资储备”、“屠宰环节病害猪无害化处理资金”项目2个项目绩效自评结果。</w:t>
      </w:r>
    </w:p>
    <w:p w:rsidR="00FC7566" w:rsidRPr="00CD53E4" w:rsidRDefault="00FC7566" w:rsidP="00CD53E4">
      <w:pPr>
        <w:adjustRightInd w:val="0"/>
        <w:snapToGrid w:val="0"/>
        <w:spacing w:line="600" w:lineRule="exact"/>
        <w:ind w:firstLineChars="200" w:firstLine="628"/>
        <w:rPr>
          <w:rFonts w:ascii="仿宋_GB2312" w:hAnsi="楷体"/>
          <w:szCs w:val="32"/>
        </w:rPr>
      </w:pPr>
      <w:r>
        <w:rPr>
          <w:rFonts w:ascii="仿宋_GB2312" w:hAnsi="仿宋_GB2312" w:cs="仿宋_GB2312" w:hint="eastAsia"/>
          <w:szCs w:val="32"/>
        </w:rPr>
        <w:t>动物防疫基础项目及物资储备</w:t>
      </w:r>
      <w:r>
        <w:rPr>
          <w:rFonts w:ascii="仿宋_GB2312" w:hAnsi="仿宋_GB2312" w:cs="仿宋_GB2312" w:hint="eastAsia"/>
          <w:bCs/>
          <w:szCs w:val="32"/>
        </w:rPr>
        <w:t>项目绩效自评综述：根据年初设定的绩效目标，</w:t>
      </w:r>
      <w:r>
        <w:rPr>
          <w:rFonts w:ascii="仿宋_GB2312" w:hAnsi="仿宋_GB2312" w:cs="仿宋_GB2312" w:hint="eastAsia"/>
          <w:szCs w:val="32"/>
        </w:rPr>
        <w:t>动物防疫基础项目及物资储备</w:t>
      </w:r>
      <w:r>
        <w:rPr>
          <w:rFonts w:ascii="仿宋_GB2312" w:hAnsi="仿宋_GB2312" w:cs="仿宋_GB2312" w:hint="eastAsia"/>
          <w:bCs/>
          <w:szCs w:val="32"/>
        </w:rPr>
        <w:t>项目绩效自评得分为100分。项目全年预算数为50万元，执行数为50万元，完成预算的100</w:t>
      </w:r>
      <w:r>
        <w:rPr>
          <w:rFonts w:ascii="仿宋_GB2312" w:hAnsi="仿宋_GB2312" w:cs="仿宋_GB2312"/>
          <w:bCs/>
          <w:szCs w:val="32"/>
        </w:rPr>
        <w:t>%</w:t>
      </w:r>
      <w:r>
        <w:rPr>
          <w:rFonts w:ascii="仿宋_GB2312" w:hAnsi="仿宋_GB2312" w:cs="仿宋_GB2312" w:hint="eastAsia"/>
          <w:bCs/>
          <w:szCs w:val="32"/>
        </w:rPr>
        <w:t>。主要产出和效果：通过项目实施，提高动物疫病诊断测报系统对各种重大动物疫病的反应敏感性，更加有效控制和防止各种检疫动物传染病传入，保护畜牧业发展</w:t>
      </w:r>
      <w:r>
        <w:rPr>
          <w:rFonts w:ascii="仿宋_GB2312" w:hAnsi="楷体" w:hint="eastAsia"/>
          <w:szCs w:val="32"/>
        </w:rPr>
        <w:t>。</w:t>
      </w:r>
    </w:p>
    <w:p w:rsidR="00FC7566" w:rsidRDefault="00FC7566" w:rsidP="00FC7566">
      <w:pPr>
        <w:adjustRightInd w:val="0"/>
        <w:snapToGrid w:val="0"/>
        <w:spacing w:line="600" w:lineRule="exact"/>
        <w:ind w:firstLineChars="200" w:firstLine="628"/>
        <w:jc w:val="left"/>
        <w:rPr>
          <w:rFonts w:ascii="仿宋_GB2312" w:hAnsi="楷体"/>
          <w:szCs w:val="32"/>
        </w:rPr>
      </w:pPr>
      <w:r>
        <w:rPr>
          <w:rFonts w:ascii="仿宋_GB2312" w:hAnsi="仿宋_GB2312" w:cs="仿宋_GB2312" w:hint="eastAsia"/>
          <w:szCs w:val="32"/>
        </w:rPr>
        <w:t>屠宰环节病害猪无害化处理资金项目</w:t>
      </w:r>
      <w:r>
        <w:rPr>
          <w:rFonts w:ascii="仿宋_GB2312" w:hAnsi="仿宋_GB2312" w:cs="仿宋_GB2312" w:hint="eastAsia"/>
          <w:bCs/>
          <w:szCs w:val="32"/>
        </w:rPr>
        <w:t>绩效自评综述：根据年</w:t>
      </w:r>
      <w:r>
        <w:rPr>
          <w:rFonts w:ascii="仿宋_GB2312" w:hAnsi="仿宋_GB2312" w:cs="仿宋_GB2312" w:hint="eastAsia"/>
          <w:bCs/>
          <w:szCs w:val="32"/>
        </w:rPr>
        <w:lastRenderedPageBreak/>
        <w:t>初设定的绩效目标，屠宰环节病害猪无害化处理资金项</w:t>
      </w:r>
      <w:r>
        <w:rPr>
          <w:rFonts w:ascii="仿宋_GB2312" w:hAnsi="仿宋_GB2312" w:cs="仿宋_GB2312" w:hint="eastAsia"/>
          <w:szCs w:val="32"/>
        </w:rPr>
        <w:t>目</w:t>
      </w:r>
      <w:r>
        <w:rPr>
          <w:rFonts w:ascii="仿宋_GB2312" w:hAnsi="仿宋_GB2312" w:cs="仿宋_GB2312" w:hint="eastAsia"/>
          <w:bCs/>
          <w:szCs w:val="32"/>
        </w:rPr>
        <w:t>绩效自评得分为100分。项目全年预算数为</w:t>
      </w:r>
      <w:r w:rsidR="00CD53E4">
        <w:rPr>
          <w:rFonts w:ascii="仿宋_GB2312" w:hAnsi="仿宋_GB2312" w:cs="仿宋_GB2312" w:hint="eastAsia"/>
          <w:bCs/>
          <w:szCs w:val="32"/>
        </w:rPr>
        <w:t>14.75</w:t>
      </w:r>
      <w:r>
        <w:rPr>
          <w:rFonts w:ascii="仿宋_GB2312" w:hAnsi="仿宋_GB2312" w:cs="仿宋_GB2312" w:hint="eastAsia"/>
          <w:bCs/>
          <w:szCs w:val="32"/>
        </w:rPr>
        <w:t>万元，执行数为</w:t>
      </w:r>
      <w:r w:rsidR="00CD53E4">
        <w:rPr>
          <w:rFonts w:ascii="仿宋_GB2312" w:hAnsi="仿宋_GB2312" w:cs="仿宋_GB2312" w:hint="eastAsia"/>
          <w:bCs/>
          <w:szCs w:val="32"/>
        </w:rPr>
        <w:t>14.75</w:t>
      </w:r>
      <w:r>
        <w:rPr>
          <w:rFonts w:ascii="仿宋_GB2312" w:hAnsi="仿宋_GB2312" w:cs="仿宋_GB2312" w:hint="eastAsia"/>
          <w:bCs/>
          <w:szCs w:val="32"/>
        </w:rPr>
        <w:t>万元，完成预算的100</w:t>
      </w:r>
      <w:r>
        <w:rPr>
          <w:rFonts w:ascii="仿宋_GB2312" w:hAnsi="仿宋_GB2312" w:cs="仿宋_GB2312"/>
          <w:bCs/>
          <w:szCs w:val="32"/>
        </w:rPr>
        <w:t>%</w:t>
      </w:r>
      <w:r>
        <w:rPr>
          <w:rFonts w:ascii="仿宋_GB2312" w:hAnsi="仿宋_GB2312" w:cs="仿宋_GB2312" w:hint="eastAsia"/>
          <w:bCs/>
          <w:szCs w:val="32"/>
        </w:rPr>
        <w:t>。主要产出和效果：</w:t>
      </w:r>
      <w:r>
        <w:rPr>
          <w:rFonts w:ascii="仿宋_GB2312" w:hAnsi="仿宋" w:hint="eastAsia"/>
          <w:szCs w:val="32"/>
        </w:rPr>
        <w:t>通过项目实施，</w:t>
      </w:r>
      <w:r>
        <w:rPr>
          <w:rFonts w:ascii="仿宋_GB2312" w:hAnsi="楷体" w:hint="eastAsia"/>
          <w:szCs w:val="32"/>
        </w:rPr>
        <w:t>积极推动病害猪无害化处理补贴政策落实,防止病害生猪产品流入市场，保障上市生猪产品质量安全。</w:t>
      </w:r>
    </w:p>
    <w:p w:rsidR="00256615" w:rsidRDefault="00256615" w:rsidP="00CD53E4">
      <w:pPr>
        <w:spacing w:line="300" w:lineRule="exact"/>
        <w:jc w:val="center"/>
        <w:rPr>
          <w:rFonts w:ascii="仿宋" w:eastAsia="仿宋" w:hAnsi="仿宋"/>
          <w:szCs w:val="32"/>
        </w:rPr>
      </w:pPr>
    </w:p>
    <w:p w:rsidR="00CD53E4" w:rsidRPr="00CD53E4" w:rsidRDefault="00CD53E4" w:rsidP="00CD53E4">
      <w:pPr>
        <w:spacing w:line="300" w:lineRule="exact"/>
        <w:jc w:val="center"/>
        <w:rPr>
          <w:rFonts w:ascii="仿宋" w:eastAsia="仿宋" w:hAnsi="仿宋"/>
          <w:szCs w:val="32"/>
        </w:rPr>
      </w:pPr>
      <w:r w:rsidRPr="00CD53E4">
        <w:rPr>
          <w:rFonts w:ascii="仿宋" w:eastAsia="仿宋" w:hAnsi="仿宋" w:hint="eastAsia"/>
          <w:szCs w:val="32"/>
        </w:rPr>
        <w:t>项目支出绩效自评汇总表</w:t>
      </w:r>
    </w:p>
    <w:p w:rsidR="00CD53E4" w:rsidRPr="00CD53E4" w:rsidRDefault="00CD53E4" w:rsidP="00CD53E4">
      <w:pPr>
        <w:spacing w:line="300" w:lineRule="exact"/>
        <w:rPr>
          <w:rFonts w:ascii="仿宋" w:eastAsia="仿宋" w:hAnsi="仿宋" w:cs="楷体"/>
          <w:bCs/>
          <w:szCs w:val="32"/>
        </w:rPr>
      </w:pPr>
    </w:p>
    <w:tbl>
      <w:tblPr>
        <w:tblpPr w:leftFromText="180" w:rightFromText="180" w:vertAnchor="text" w:horzAnchor="page" w:tblpXSpec="center" w:tblpY="311"/>
        <w:tblOverlap w:val="neve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1599"/>
        <w:gridCol w:w="1476"/>
        <w:gridCol w:w="1665"/>
        <w:gridCol w:w="1605"/>
        <w:gridCol w:w="1425"/>
        <w:gridCol w:w="1020"/>
        <w:gridCol w:w="680"/>
      </w:tblGrid>
      <w:tr w:rsidR="00CD53E4" w:rsidRPr="00CD53E4" w:rsidTr="00FB3FC2">
        <w:trPr>
          <w:trHeight w:val="998"/>
        </w:trPr>
        <w:tc>
          <w:tcPr>
            <w:tcW w:w="84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序号</w:t>
            </w:r>
          </w:p>
        </w:tc>
        <w:tc>
          <w:tcPr>
            <w:tcW w:w="1599"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项目名称</w:t>
            </w:r>
          </w:p>
        </w:tc>
        <w:tc>
          <w:tcPr>
            <w:tcW w:w="147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资金规模（预算执行数）</w:t>
            </w:r>
          </w:p>
        </w:tc>
        <w:tc>
          <w:tcPr>
            <w:tcW w:w="166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主管部门</w:t>
            </w:r>
          </w:p>
        </w:tc>
        <w:tc>
          <w:tcPr>
            <w:tcW w:w="160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实施单位</w:t>
            </w:r>
          </w:p>
        </w:tc>
        <w:tc>
          <w:tcPr>
            <w:tcW w:w="142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自评得分</w:t>
            </w:r>
          </w:p>
        </w:tc>
        <w:tc>
          <w:tcPr>
            <w:tcW w:w="102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自评等级</w:t>
            </w:r>
          </w:p>
        </w:tc>
        <w:tc>
          <w:tcPr>
            <w:tcW w:w="68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备注</w:t>
            </w:r>
          </w:p>
        </w:tc>
      </w:tr>
      <w:tr w:rsidR="00CD53E4" w:rsidRPr="00CD53E4" w:rsidTr="00FB3FC2">
        <w:trPr>
          <w:trHeight w:val="524"/>
        </w:trPr>
        <w:tc>
          <w:tcPr>
            <w:tcW w:w="84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w:t>
            </w:r>
          </w:p>
        </w:tc>
        <w:tc>
          <w:tcPr>
            <w:tcW w:w="1599"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冷库运运行费</w:t>
            </w:r>
          </w:p>
        </w:tc>
        <w:tc>
          <w:tcPr>
            <w:tcW w:w="147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10万元</w:t>
            </w:r>
          </w:p>
        </w:tc>
        <w:tc>
          <w:tcPr>
            <w:tcW w:w="166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淮北市农业农村局</w:t>
            </w:r>
          </w:p>
        </w:tc>
        <w:tc>
          <w:tcPr>
            <w:tcW w:w="160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淮北市畜牧中心</w:t>
            </w:r>
          </w:p>
        </w:tc>
        <w:tc>
          <w:tcPr>
            <w:tcW w:w="142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100</w:t>
            </w:r>
          </w:p>
        </w:tc>
        <w:tc>
          <w:tcPr>
            <w:tcW w:w="102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优</w:t>
            </w:r>
          </w:p>
        </w:tc>
        <w:tc>
          <w:tcPr>
            <w:tcW w:w="680" w:type="dxa"/>
            <w:tcBorders>
              <w:top w:val="single" w:sz="4" w:space="0" w:color="auto"/>
              <w:left w:val="single" w:sz="4" w:space="0" w:color="auto"/>
              <w:bottom w:val="single" w:sz="4" w:space="0" w:color="auto"/>
              <w:right w:val="single" w:sz="4" w:space="0" w:color="auto"/>
            </w:tcBorders>
          </w:tcPr>
          <w:p w:rsidR="00CD53E4" w:rsidRPr="00CD53E4" w:rsidRDefault="00CD53E4" w:rsidP="00FB3FC2">
            <w:pPr>
              <w:spacing w:line="192" w:lineRule="auto"/>
              <w:jc w:val="center"/>
              <w:rPr>
                <w:rFonts w:ascii="仿宋" w:eastAsia="仿宋" w:hAnsi="仿宋" w:cs="仿宋_GB2312"/>
                <w:szCs w:val="32"/>
              </w:rPr>
            </w:pPr>
          </w:p>
        </w:tc>
      </w:tr>
      <w:tr w:rsidR="00CD53E4" w:rsidRPr="00CD53E4" w:rsidTr="00FB3FC2">
        <w:trPr>
          <w:trHeight w:val="568"/>
        </w:trPr>
        <w:tc>
          <w:tcPr>
            <w:tcW w:w="84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2</w:t>
            </w:r>
          </w:p>
        </w:tc>
        <w:tc>
          <w:tcPr>
            <w:tcW w:w="1599"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屠宰环节病害猪无害化处理资金</w:t>
            </w:r>
          </w:p>
        </w:tc>
        <w:tc>
          <w:tcPr>
            <w:tcW w:w="147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14.75万元</w:t>
            </w:r>
          </w:p>
        </w:tc>
        <w:tc>
          <w:tcPr>
            <w:tcW w:w="166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淮北市农业农村局</w:t>
            </w:r>
          </w:p>
        </w:tc>
        <w:tc>
          <w:tcPr>
            <w:tcW w:w="160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淮北市畜牧中心</w:t>
            </w:r>
          </w:p>
        </w:tc>
        <w:tc>
          <w:tcPr>
            <w:tcW w:w="142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100</w:t>
            </w:r>
          </w:p>
        </w:tc>
        <w:tc>
          <w:tcPr>
            <w:tcW w:w="102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优</w:t>
            </w:r>
          </w:p>
        </w:tc>
        <w:tc>
          <w:tcPr>
            <w:tcW w:w="680" w:type="dxa"/>
            <w:tcBorders>
              <w:top w:val="single" w:sz="4" w:space="0" w:color="auto"/>
              <w:left w:val="single" w:sz="4" w:space="0" w:color="auto"/>
              <w:bottom w:val="single" w:sz="4" w:space="0" w:color="auto"/>
              <w:right w:val="single" w:sz="4" w:space="0" w:color="auto"/>
            </w:tcBorders>
          </w:tcPr>
          <w:p w:rsidR="00CD53E4" w:rsidRPr="00CD53E4" w:rsidRDefault="00CD53E4" w:rsidP="00FB3FC2">
            <w:pPr>
              <w:spacing w:line="192" w:lineRule="auto"/>
              <w:jc w:val="center"/>
              <w:rPr>
                <w:rFonts w:ascii="仿宋" w:eastAsia="仿宋" w:hAnsi="仿宋" w:cs="仿宋_GB2312"/>
                <w:szCs w:val="32"/>
              </w:rPr>
            </w:pPr>
          </w:p>
        </w:tc>
      </w:tr>
      <w:tr w:rsidR="00CD53E4" w:rsidRPr="00CD53E4" w:rsidTr="00FB3FC2">
        <w:trPr>
          <w:trHeight w:val="568"/>
        </w:trPr>
        <w:tc>
          <w:tcPr>
            <w:tcW w:w="84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3</w:t>
            </w:r>
          </w:p>
        </w:tc>
        <w:tc>
          <w:tcPr>
            <w:tcW w:w="1599"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动物防疫基础项目及物资储备</w:t>
            </w:r>
          </w:p>
        </w:tc>
        <w:tc>
          <w:tcPr>
            <w:tcW w:w="147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50万元</w:t>
            </w:r>
          </w:p>
        </w:tc>
        <w:tc>
          <w:tcPr>
            <w:tcW w:w="166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淮北市农业农村局</w:t>
            </w:r>
          </w:p>
        </w:tc>
        <w:tc>
          <w:tcPr>
            <w:tcW w:w="160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淮北市畜牧中心</w:t>
            </w:r>
          </w:p>
        </w:tc>
        <w:tc>
          <w:tcPr>
            <w:tcW w:w="142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100</w:t>
            </w:r>
          </w:p>
        </w:tc>
        <w:tc>
          <w:tcPr>
            <w:tcW w:w="102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优</w:t>
            </w:r>
          </w:p>
        </w:tc>
        <w:tc>
          <w:tcPr>
            <w:tcW w:w="680" w:type="dxa"/>
            <w:tcBorders>
              <w:top w:val="single" w:sz="4" w:space="0" w:color="auto"/>
              <w:left w:val="single" w:sz="4" w:space="0" w:color="auto"/>
              <w:bottom w:val="single" w:sz="4" w:space="0" w:color="auto"/>
              <w:right w:val="single" w:sz="4" w:space="0" w:color="auto"/>
            </w:tcBorders>
          </w:tcPr>
          <w:p w:rsidR="00CD53E4" w:rsidRPr="00CD53E4" w:rsidRDefault="00CD53E4" w:rsidP="00FB3FC2">
            <w:pPr>
              <w:spacing w:line="192" w:lineRule="auto"/>
              <w:jc w:val="center"/>
              <w:rPr>
                <w:rFonts w:ascii="仿宋" w:eastAsia="仿宋" w:hAnsi="仿宋" w:cs="仿宋_GB2312"/>
                <w:szCs w:val="32"/>
              </w:rPr>
            </w:pPr>
          </w:p>
        </w:tc>
      </w:tr>
      <w:tr w:rsidR="00CD53E4" w:rsidRPr="00CD53E4" w:rsidTr="00FB3FC2">
        <w:trPr>
          <w:trHeight w:val="568"/>
        </w:trPr>
        <w:tc>
          <w:tcPr>
            <w:tcW w:w="84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4</w:t>
            </w:r>
          </w:p>
        </w:tc>
        <w:tc>
          <w:tcPr>
            <w:tcW w:w="1599"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单位运行</w:t>
            </w:r>
            <w:r w:rsidRPr="00CD53E4">
              <w:rPr>
                <w:rFonts w:ascii="仿宋" w:eastAsia="仿宋" w:hAnsi="仿宋" w:cs="宋体" w:hint="eastAsia"/>
                <w:kern w:val="0"/>
                <w:szCs w:val="32"/>
              </w:rPr>
              <w:lastRenderedPageBreak/>
              <w:t>劳务费</w:t>
            </w:r>
          </w:p>
        </w:tc>
        <w:tc>
          <w:tcPr>
            <w:tcW w:w="147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lastRenderedPageBreak/>
              <w:t>3.46万</w:t>
            </w:r>
            <w:r w:rsidRPr="00CD53E4">
              <w:rPr>
                <w:rFonts w:ascii="仿宋" w:eastAsia="仿宋" w:hAnsi="仿宋" w:cs="宋体" w:hint="eastAsia"/>
                <w:kern w:val="0"/>
                <w:szCs w:val="32"/>
              </w:rPr>
              <w:lastRenderedPageBreak/>
              <w:t>元</w:t>
            </w:r>
          </w:p>
        </w:tc>
        <w:tc>
          <w:tcPr>
            <w:tcW w:w="166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lastRenderedPageBreak/>
              <w:t>淮北市农</w:t>
            </w:r>
            <w:r w:rsidRPr="00CD53E4">
              <w:rPr>
                <w:rFonts w:ascii="仿宋" w:eastAsia="仿宋" w:hAnsi="仿宋" w:cs="仿宋_GB2312" w:hint="eastAsia"/>
                <w:szCs w:val="32"/>
              </w:rPr>
              <w:lastRenderedPageBreak/>
              <w:t>业农村局</w:t>
            </w:r>
          </w:p>
        </w:tc>
        <w:tc>
          <w:tcPr>
            <w:tcW w:w="160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lastRenderedPageBreak/>
              <w:t>淮北市畜</w:t>
            </w:r>
            <w:r w:rsidRPr="00CD53E4">
              <w:rPr>
                <w:rFonts w:ascii="仿宋" w:eastAsia="仿宋" w:hAnsi="仿宋" w:cs="仿宋_GB2312" w:hint="eastAsia"/>
                <w:szCs w:val="32"/>
              </w:rPr>
              <w:lastRenderedPageBreak/>
              <w:t>牧中心</w:t>
            </w:r>
          </w:p>
        </w:tc>
        <w:tc>
          <w:tcPr>
            <w:tcW w:w="142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lastRenderedPageBreak/>
              <w:t>100</w:t>
            </w:r>
          </w:p>
        </w:tc>
        <w:tc>
          <w:tcPr>
            <w:tcW w:w="102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优</w:t>
            </w:r>
          </w:p>
        </w:tc>
        <w:tc>
          <w:tcPr>
            <w:tcW w:w="680" w:type="dxa"/>
            <w:tcBorders>
              <w:top w:val="single" w:sz="4" w:space="0" w:color="auto"/>
              <w:left w:val="single" w:sz="4" w:space="0" w:color="auto"/>
              <w:bottom w:val="single" w:sz="4" w:space="0" w:color="auto"/>
              <w:right w:val="single" w:sz="4" w:space="0" w:color="auto"/>
            </w:tcBorders>
          </w:tcPr>
          <w:p w:rsidR="00CD53E4" w:rsidRPr="00CD53E4" w:rsidRDefault="00CD53E4" w:rsidP="00FB3FC2">
            <w:pPr>
              <w:spacing w:line="192" w:lineRule="auto"/>
              <w:jc w:val="center"/>
              <w:rPr>
                <w:rFonts w:ascii="仿宋" w:eastAsia="仿宋" w:hAnsi="仿宋" w:cs="仿宋_GB2312"/>
                <w:szCs w:val="32"/>
              </w:rPr>
            </w:pPr>
          </w:p>
        </w:tc>
      </w:tr>
      <w:tr w:rsidR="00CD53E4" w:rsidRPr="00CD53E4" w:rsidTr="00FB3FC2">
        <w:trPr>
          <w:trHeight w:val="568"/>
        </w:trPr>
        <w:tc>
          <w:tcPr>
            <w:tcW w:w="84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lastRenderedPageBreak/>
              <w:t>5</w:t>
            </w:r>
          </w:p>
        </w:tc>
        <w:tc>
          <w:tcPr>
            <w:tcW w:w="1599"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畜牧中心专项业务费</w:t>
            </w:r>
          </w:p>
        </w:tc>
        <w:tc>
          <w:tcPr>
            <w:tcW w:w="147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8.82万元</w:t>
            </w:r>
          </w:p>
        </w:tc>
        <w:tc>
          <w:tcPr>
            <w:tcW w:w="166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淮北市农业农村局</w:t>
            </w:r>
          </w:p>
        </w:tc>
        <w:tc>
          <w:tcPr>
            <w:tcW w:w="160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淮北市畜牧中心</w:t>
            </w:r>
          </w:p>
        </w:tc>
        <w:tc>
          <w:tcPr>
            <w:tcW w:w="142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100</w:t>
            </w:r>
          </w:p>
        </w:tc>
        <w:tc>
          <w:tcPr>
            <w:tcW w:w="102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优</w:t>
            </w:r>
          </w:p>
        </w:tc>
        <w:tc>
          <w:tcPr>
            <w:tcW w:w="68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p>
        </w:tc>
      </w:tr>
      <w:tr w:rsidR="00CD53E4" w:rsidRPr="00CD53E4" w:rsidTr="00FB3FC2">
        <w:trPr>
          <w:trHeight w:val="568"/>
        </w:trPr>
        <w:tc>
          <w:tcPr>
            <w:tcW w:w="84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6</w:t>
            </w:r>
          </w:p>
        </w:tc>
        <w:tc>
          <w:tcPr>
            <w:tcW w:w="1599"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畜禽粪污资源化利用项目</w:t>
            </w:r>
          </w:p>
        </w:tc>
        <w:tc>
          <w:tcPr>
            <w:tcW w:w="1476"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宋体" w:hint="eastAsia"/>
                <w:kern w:val="0"/>
                <w:szCs w:val="32"/>
              </w:rPr>
              <w:t>2.18万元</w:t>
            </w:r>
          </w:p>
        </w:tc>
        <w:tc>
          <w:tcPr>
            <w:tcW w:w="166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淮北市农业农村局</w:t>
            </w:r>
          </w:p>
        </w:tc>
        <w:tc>
          <w:tcPr>
            <w:tcW w:w="160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淮北市畜牧中心</w:t>
            </w:r>
          </w:p>
        </w:tc>
        <w:tc>
          <w:tcPr>
            <w:tcW w:w="1425"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100</w:t>
            </w:r>
          </w:p>
        </w:tc>
        <w:tc>
          <w:tcPr>
            <w:tcW w:w="1020" w:type="dxa"/>
            <w:tcBorders>
              <w:top w:val="single" w:sz="4" w:space="0" w:color="auto"/>
              <w:left w:val="single" w:sz="4" w:space="0" w:color="auto"/>
              <w:bottom w:val="single" w:sz="4" w:space="0" w:color="auto"/>
              <w:right w:val="single" w:sz="4" w:space="0" w:color="auto"/>
            </w:tcBorders>
            <w:vAlign w:val="center"/>
          </w:tcPr>
          <w:p w:rsidR="00CD53E4" w:rsidRPr="00CD53E4" w:rsidRDefault="00CD53E4" w:rsidP="00FB3FC2">
            <w:pPr>
              <w:spacing w:line="192" w:lineRule="auto"/>
              <w:jc w:val="center"/>
              <w:rPr>
                <w:rFonts w:ascii="仿宋" w:eastAsia="仿宋" w:hAnsi="仿宋" w:cs="仿宋_GB2312"/>
                <w:szCs w:val="32"/>
              </w:rPr>
            </w:pPr>
            <w:r w:rsidRPr="00CD53E4">
              <w:rPr>
                <w:rFonts w:ascii="仿宋" w:eastAsia="仿宋" w:hAnsi="仿宋" w:cs="仿宋_GB2312" w:hint="eastAsia"/>
                <w:szCs w:val="32"/>
              </w:rPr>
              <w:t>优</w:t>
            </w:r>
          </w:p>
        </w:tc>
        <w:tc>
          <w:tcPr>
            <w:tcW w:w="680" w:type="dxa"/>
            <w:tcBorders>
              <w:top w:val="single" w:sz="4" w:space="0" w:color="auto"/>
              <w:left w:val="single" w:sz="4" w:space="0" w:color="auto"/>
              <w:bottom w:val="single" w:sz="4" w:space="0" w:color="auto"/>
              <w:right w:val="single" w:sz="4" w:space="0" w:color="auto"/>
            </w:tcBorders>
          </w:tcPr>
          <w:p w:rsidR="00CD53E4" w:rsidRPr="00CD53E4" w:rsidRDefault="00CD53E4" w:rsidP="00FB3FC2">
            <w:pPr>
              <w:spacing w:line="192" w:lineRule="auto"/>
              <w:jc w:val="center"/>
              <w:rPr>
                <w:rFonts w:ascii="仿宋" w:eastAsia="仿宋" w:hAnsi="仿宋" w:cs="仿宋_GB2312"/>
                <w:szCs w:val="32"/>
              </w:rPr>
            </w:pPr>
          </w:p>
        </w:tc>
      </w:tr>
    </w:tbl>
    <w:p w:rsidR="00CD53E4" w:rsidRDefault="00CD53E4" w:rsidP="00CD53E4">
      <w:pPr>
        <w:rPr>
          <w:rFonts w:ascii="楷体" w:eastAsia="楷体" w:hAnsi="楷体" w:cs="楷体"/>
          <w:b/>
          <w:bCs/>
          <w:sz w:val="30"/>
          <w:szCs w:val="30"/>
        </w:rPr>
      </w:pPr>
    </w:p>
    <w:p w:rsidR="00CD53E4" w:rsidRPr="00CD53E4" w:rsidRDefault="00CD53E4" w:rsidP="00CD53E4">
      <w:pPr>
        <w:ind w:firstLineChars="200" w:firstLine="628"/>
        <w:rPr>
          <w:rFonts w:ascii="仿宋" w:eastAsia="仿宋" w:hAnsi="仿宋" w:cs="楷体"/>
          <w:bCs/>
          <w:szCs w:val="32"/>
        </w:rPr>
      </w:pPr>
      <w:r w:rsidRPr="00CD53E4">
        <w:rPr>
          <w:rFonts w:ascii="仿宋" w:eastAsia="仿宋" w:hAnsi="仿宋" w:cs="楷体" w:hint="eastAsia"/>
          <w:bCs/>
          <w:szCs w:val="32"/>
        </w:rPr>
        <w:t>备注：1.本部门（单位）预算批复项目（不含上级转移支付资金项目）总计</w:t>
      </w:r>
      <w:r w:rsidRPr="00CD53E4">
        <w:rPr>
          <w:rFonts w:ascii="仿宋" w:eastAsia="仿宋" w:hAnsi="仿宋" w:cs="楷体" w:hint="eastAsia"/>
          <w:bCs/>
          <w:szCs w:val="32"/>
          <w:u w:val="single"/>
        </w:rPr>
        <w:t xml:space="preserve">    6  </w:t>
      </w:r>
      <w:r w:rsidRPr="00CD53E4">
        <w:rPr>
          <w:rFonts w:ascii="仿宋" w:eastAsia="仿宋" w:hAnsi="仿宋" w:cs="楷体" w:hint="eastAsia"/>
          <w:bCs/>
          <w:szCs w:val="32"/>
        </w:rPr>
        <w:t>个，资金共计</w:t>
      </w:r>
      <w:r w:rsidRPr="00CD53E4">
        <w:rPr>
          <w:rFonts w:ascii="仿宋" w:eastAsia="仿宋" w:hAnsi="仿宋" w:cs="楷体" w:hint="eastAsia"/>
          <w:bCs/>
          <w:szCs w:val="32"/>
          <w:u w:val="single"/>
        </w:rPr>
        <w:t xml:space="preserve">  89.21</w:t>
      </w:r>
      <w:r w:rsidRPr="00CD53E4">
        <w:rPr>
          <w:rFonts w:ascii="仿宋" w:eastAsia="仿宋" w:hAnsi="仿宋" w:cs="楷体" w:hint="eastAsia"/>
          <w:bCs/>
          <w:szCs w:val="32"/>
        </w:rPr>
        <w:t>万元；本部门（单位）自评项目</w:t>
      </w:r>
      <w:r w:rsidRPr="00CD53E4">
        <w:rPr>
          <w:rFonts w:ascii="仿宋" w:eastAsia="仿宋" w:hAnsi="仿宋" w:cs="楷体" w:hint="eastAsia"/>
          <w:bCs/>
          <w:szCs w:val="32"/>
          <w:u w:val="single"/>
        </w:rPr>
        <w:t xml:space="preserve">  6   </w:t>
      </w:r>
      <w:r w:rsidRPr="00CD53E4">
        <w:rPr>
          <w:rFonts w:ascii="仿宋" w:eastAsia="仿宋" w:hAnsi="仿宋" w:cs="楷体" w:hint="eastAsia"/>
          <w:bCs/>
          <w:szCs w:val="32"/>
        </w:rPr>
        <w:t>个，自评项目占总项目</w:t>
      </w:r>
      <w:r w:rsidRPr="00CD53E4">
        <w:rPr>
          <w:rFonts w:ascii="仿宋" w:eastAsia="仿宋" w:hAnsi="仿宋" w:cs="楷体" w:hint="eastAsia"/>
          <w:bCs/>
          <w:szCs w:val="32"/>
          <w:u w:val="single"/>
        </w:rPr>
        <w:t xml:space="preserve">  100   </w:t>
      </w:r>
      <w:r w:rsidRPr="00CD53E4">
        <w:rPr>
          <w:rFonts w:ascii="仿宋" w:eastAsia="仿宋" w:hAnsi="仿宋" w:cs="楷体" w:hint="eastAsia"/>
          <w:bCs/>
          <w:szCs w:val="32"/>
        </w:rPr>
        <w:t>%，自评项目总金额共计</w:t>
      </w:r>
      <w:r w:rsidRPr="00CD53E4">
        <w:rPr>
          <w:rFonts w:ascii="仿宋" w:eastAsia="仿宋" w:hAnsi="仿宋" w:cs="楷体" w:hint="eastAsia"/>
          <w:bCs/>
          <w:szCs w:val="32"/>
          <w:u w:val="single"/>
        </w:rPr>
        <w:t xml:space="preserve">   89.21     </w:t>
      </w:r>
      <w:r w:rsidRPr="00CD53E4">
        <w:rPr>
          <w:rFonts w:ascii="仿宋" w:eastAsia="仿宋" w:hAnsi="仿宋" w:cs="楷体" w:hint="eastAsia"/>
          <w:bCs/>
          <w:szCs w:val="32"/>
        </w:rPr>
        <w:t xml:space="preserve"> 万元，占总项目金额</w:t>
      </w:r>
      <w:r w:rsidRPr="00CD53E4">
        <w:rPr>
          <w:rFonts w:ascii="仿宋" w:eastAsia="仿宋" w:hAnsi="仿宋" w:cs="楷体" w:hint="eastAsia"/>
          <w:bCs/>
          <w:szCs w:val="32"/>
          <w:u w:val="single"/>
        </w:rPr>
        <w:t xml:space="preserve">   100  %</w:t>
      </w:r>
      <w:r w:rsidRPr="00CD53E4">
        <w:rPr>
          <w:rFonts w:ascii="仿宋" w:eastAsia="仿宋" w:hAnsi="仿宋" w:cs="楷体" w:hint="eastAsia"/>
          <w:bCs/>
          <w:szCs w:val="32"/>
        </w:rPr>
        <w:t>。其中：结果为“优”的项目</w:t>
      </w:r>
      <w:r w:rsidRPr="00CD53E4">
        <w:rPr>
          <w:rFonts w:ascii="仿宋" w:eastAsia="仿宋" w:hAnsi="仿宋" w:cs="楷体" w:hint="eastAsia"/>
          <w:bCs/>
          <w:szCs w:val="32"/>
          <w:u w:val="single"/>
        </w:rPr>
        <w:t xml:space="preserve">  6</w:t>
      </w:r>
      <w:r w:rsidRPr="00CD53E4">
        <w:rPr>
          <w:rFonts w:ascii="仿宋" w:eastAsia="仿宋" w:hAnsi="仿宋" w:cs="楷体" w:hint="eastAsia"/>
          <w:bCs/>
          <w:szCs w:val="32"/>
        </w:rPr>
        <w:t>个，结果为“良”的项目</w:t>
      </w:r>
      <w:r w:rsidRPr="00CD53E4">
        <w:rPr>
          <w:rFonts w:ascii="仿宋" w:eastAsia="仿宋" w:hAnsi="仿宋" w:cs="楷体" w:hint="eastAsia"/>
          <w:bCs/>
          <w:szCs w:val="32"/>
          <w:u w:val="single"/>
        </w:rPr>
        <w:t xml:space="preserve">  0 </w:t>
      </w:r>
      <w:r w:rsidRPr="00CD53E4">
        <w:rPr>
          <w:rFonts w:ascii="仿宋" w:eastAsia="仿宋" w:hAnsi="仿宋" w:cs="楷体" w:hint="eastAsia"/>
          <w:bCs/>
          <w:szCs w:val="32"/>
        </w:rPr>
        <w:t>个，结果为“中”的项目</w:t>
      </w:r>
      <w:r w:rsidRPr="00CD53E4">
        <w:rPr>
          <w:rFonts w:ascii="仿宋" w:eastAsia="仿宋" w:hAnsi="仿宋" w:cs="楷体" w:hint="eastAsia"/>
          <w:bCs/>
          <w:szCs w:val="32"/>
          <w:u w:val="single"/>
        </w:rPr>
        <w:t xml:space="preserve">  0 </w:t>
      </w:r>
      <w:r w:rsidRPr="00CD53E4">
        <w:rPr>
          <w:rFonts w:ascii="仿宋" w:eastAsia="仿宋" w:hAnsi="仿宋" w:cs="楷体" w:hint="eastAsia"/>
          <w:bCs/>
          <w:szCs w:val="32"/>
        </w:rPr>
        <w:t>个，结果为“差”的项目</w:t>
      </w:r>
      <w:r w:rsidRPr="00CD53E4">
        <w:rPr>
          <w:rFonts w:ascii="仿宋" w:eastAsia="仿宋" w:hAnsi="仿宋" w:cs="楷体" w:hint="eastAsia"/>
          <w:bCs/>
          <w:szCs w:val="32"/>
          <w:u w:val="single"/>
        </w:rPr>
        <w:t xml:space="preserve">  0 </w:t>
      </w:r>
      <w:r w:rsidRPr="00CD53E4">
        <w:rPr>
          <w:rFonts w:ascii="仿宋" w:eastAsia="仿宋" w:hAnsi="仿宋" w:cs="楷体" w:hint="eastAsia"/>
          <w:bCs/>
          <w:szCs w:val="32"/>
        </w:rPr>
        <w:t>个。</w:t>
      </w:r>
    </w:p>
    <w:p w:rsidR="00CD53E4" w:rsidRPr="00CD53E4" w:rsidRDefault="00CD53E4" w:rsidP="00CD53E4">
      <w:pPr>
        <w:ind w:firstLineChars="500" w:firstLine="1569"/>
        <w:rPr>
          <w:rFonts w:ascii="仿宋" w:eastAsia="仿宋" w:hAnsi="仿宋"/>
          <w:szCs w:val="32"/>
        </w:rPr>
      </w:pPr>
      <w:r w:rsidRPr="00CD53E4">
        <w:rPr>
          <w:rFonts w:ascii="仿宋" w:eastAsia="仿宋" w:hAnsi="仿宋" w:cs="楷体" w:hint="eastAsia"/>
          <w:bCs/>
          <w:szCs w:val="32"/>
        </w:rPr>
        <w:t>2.自评等级按照得分情况填“优”、“良”、“中”、“差”。90（含）-100分为优、80（含）-90分为良、60（含）-80分为中、60分以下为差。</w:t>
      </w:r>
    </w:p>
    <w:tbl>
      <w:tblPr>
        <w:tblW w:w="9330" w:type="dxa"/>
        <w:jc w:val="center"/>
        <w:tblLayout w:type="fixed"/>
        <w:tblLook w:val="0000"/>
      </w:tblPr>
      <w:tblGrid>
        <w:gridCol w:w="808"/>
        <w:gridCol w:w="754"/>
        <w:gridCol w:w="944"/>
        <w:gridCol w:w="567"/>
        <w:gridCol w:w="329"/>
        <w:gridCol w:w="944"/>
        <w:gridCol w:w="1659"/>
        <w:gridCol w:w="793"/>
        <w:gridCol w:w="521"/>
        <w:gridCol w:w="188"/>
        <w:gridCol w:w="308"/>
        <w:gridCol w:w="543"/>
        <w:gridCol w:w="972"/>
      </w:tblGrid>
      <w:tr w:rsidR="005170C5" w:rsidRPr="00642557" w:rsidTr="00FB3FC2">
        <w:trPr>
          <w:trHeight w:hRule="exact" w:val="454"/>
          <w:jc w:val="center"/>
        </w:trPr>
        <w:tc>
          <w:tcPr>
            <w:tcW w:w="9330" w:type="dxa"/>
            <w:gridSpan w:val="13"/>
            <w:tcBorders>
              <w:top w:val="nil"/>
              <w:left w:val="nil"/>
              <w:bottom w:val="nil"/>
              <w:right w:val="nil"/>
            </w:tcBorders>
            <w:vAlign w:val="center"/>
          </w:tcPr>
          <w:p w:rsidR="005170C5" w:rsidRPr="00642557" w:rsidRDefault="005170C5" w:rsidP="00FB3FC2">
            <w:pPr>
              <w:widowControl/>
              <w:spacing w:line="320" w:lineRule="exact"/>
              <w:jc w:val="center"/>
              <w:rPr>
                <w:rFonts w:ascii="仿宋" w:eastAsia="仿宋" w:hAnsi="仿宋" w:cs="宋体"/>
                <w:b/>
                <w:bCs/>
                <w:kern w:val="0"/>
                <w:szCs w:val="32"/>
              </w:rPr>
            </w:pPr>
            <w:r w:rsidRPr="00642557">
              <w:rPr>
                <w:rFonts w:ascii="仿宋" w:eastAsia="仿宋" w:hAnsi="仿宋" w:cs="宋体" w:hint="eastAsia"/>
                <w:b/>
                <w:bCs/>
                <w:kern w:val="0"/>
                <w:szCs w:val="32"/>
              </w:rPr>
              <w:t>项目支出绩效自评表</w:t>
            </w:r>
          </w:p>
        </w:tc>
      </w:tr>
      <w:tr w:rsidR="005170C5" w:rsidRPr="00642557" w:rsidTr="00FB3FC2">
        <w:trPr>
          <w:trHeight w:val="201"/>
          <w:jc w:val="center"/>
        </w:trPr>
        <w:tc>
          <w:tcPr>
            <w:tcW w:w="9330" w:type="dxa"/>
            <w:gridSpan w:val="13"/>
            <w:tcBorders>
              <w:top w:val="nil"/>
              <w:left w:val="nil"/>
              <w:bottom w:val="nil"/>
              <w:right w:val="nil"/>
            </w:tcBorders>
          </w:tcPr>
          <w:p w:rsidR="005170C5" w:rsidRPr="00642557" w:rsidRDefault="005170C5" w:rsidP="00FB3FC2">
            <w:pPr>
              <w:widowControl/>
              <w:jc w:val="center"/>
              <w:rPr>
                <w:rFonts w:ascii="仿宋" w:eastAsia="仿宋" w:hAnsi="仿宋" w:cs="宋体"/>
                <w:kern w:val="0"/>
                <w:sz w:val="22"/>
                <w:szCs w:val="22"/>
              </w:rPr>
            </w:pPr>
            <w:r w:rsidRPr="00642557">
              <w:rPr>
                <w:rFonts w:ascii="仿宋" w:eastAsia="仿宋" w:hAnsi="仿宋" w:cs="宋体" w:hint="eastAsia"/>
                <w:kern w:val="0"/>
                <w:sz w:val="22"/>
                <w:szCs w:val="22"/>
              </w:rPr>
              <w:t>（ 2022年度）</w:t>
            </w:r>
          </w:p>
        </w:tc>
      </w:tr>
      <w:tr w:rsidR="005170C5" w:rsidRPr="00642557" w:rsidTr="00FB3FC2">
        <w:trPr>
          <w:trHeight w:hRule="exact" w:val="300"/>
          <w:jc w:val="center"/>
        </w:trPr>
        <w:tc>
          <w:tcPr>
            <w:tcW w:w="1562" w:type="dxa"/>
            <w:gridSpan w:val="2"/>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项目名称</w:t>
            </w:r>
          </w:p>
        </w:tc>
        <w:tc>
          <w:tcPr>
            <w:tcW w:w="7768" w:type="dxa"/>
            <w:gridSpan w:val="11"/>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动物防疫基础项目及物资储备</w:t>
            </w:r>
          </w:p>
        </w:tc>
      </w:tr>
      <w:tr w:rsidR="005170C5" w:rsidRPr="00642557" w:rsidTr="00FB3FC2">
        <w:trPr>
          <w:trHeight w:hRule="exact" w:val="300"/>
          <w:jc w:val="center"/>
        </w:trPr>
        <w:tc>
          <w:tcPr>
            <w:tcW w:w="1562" w:type="dxa"/>
            <w:gridSpan w:val="2"/>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主管部门</w:t>
            </w:r>
          </w:p>
        </w:tc>
        <w:tc>
          <w:tcPr>
            <w:tcW w:w="4443" w:type="dxa"/>
            <w:gridSpan w:val="5"/>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淮北市农业农村局</w:t>
            </w:r>
          </w:p>
        </w:tc>
        <w:tc>
          <w:tcPr>
            <w:tcW w:w="79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实施单位</w:t>
            </w:r>
          </w:p>
        </w:tc>
        <w:tc>
          <w:tcPr>
            <w:tcW w:w="2532" w:type="dxa"/>
            <w:gridSpan w:val="5"/>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市畜牧中心</w:t>
            </w:r>
          </w:p>
        </w:tc>
      </w:tr>
      <w:tr w:rsidR="005170C5" w:rsidRPr="00642557" w:rsidTr="00FB3FC2">
        <w:trPr>
          <w:trHeight w:hRule="exact" w:val="300"/>
          <w:jc w:val="center"/>
        </w:trPr>
        <w:tc>
          <w:tcPr>
            <w:tcW w:w="1562" w:type="dxa"/>
            <w:gridSpan w:val="2"/>
            <w:vMerge w:val="restart"/>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项目资金</w:t>
            </w:r>
            <w:r w:rsidRPr="00642557">
              <w:rPr>
                <w:rFonts w:ascii="仿宋" w:eastAsia="仿宋" w:hAnsi="仿宋" w:cs="宋体" w:hint="eastAsia"/>
                <w:kern w:val="0"/>
                <w:sz w:val="18"/>
                <w:szCs w:val="18"/>
              </w:rPr>
              <w:br/>
              <w:t>（万元）</w:t>
            </w:r>
          </w:p>
        </w:tc>
        <w:tc>
          <w:tcPr>
            <w:tcW w:w="1840" w:type="dxa"/>
            <w:gridSpan w:val="3"/>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44"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年初预算数</w:t>
            </w:r>
          </w:p>
        </w:tc>
        <w:tc>
          <w:tcPr>
            <w:tcW w:w="1659"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全年预算数</w:t>
            </w:r>
          </w:p>
        </w:tc>
        <w:tc>
          <w:tcPr>
            <w:tcW w:w="79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执行率</w:t>
            </w:r>
          </w:p>
        </w:tc>
        <w:tc>
          <w:tcPr>
            <w:tcW w:w="972"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得分</w:t>
            </w:r>
          </w:p>
        </w:tc>
      </w:tr>
      <w:tr w:rsidR="005170C5"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rPr>
                <w:rFonts w:ascii="仿宋" w:eastAsia="仿宋" w:hAnsi="仿宋" w:cs="宋体"/>
                <w:kern w:val="0"/>
                <w:sz w:val="18"/>
                <w:szCs w:val="18"/>
              </w:rPr>
            </w:pPr>
            <w:r w:rsidRPr="00642557">
              <w:rPr>
                <w:rFonts w:ascii="仿宋" w:eastAsia="仿宋" w:hAnsi="仿宋" w:cs="宋体" w:hint="eastAsia"/>
                <w:kern w:val="0"/>
                <w:sz w:val="18"/>
                <w:szCs w:val="18"/>
              </w:rPr>
              <w:t>年度资金总额</w:t>
            </w:r>
          </w:p>
        </w:tc>
        <w:tc>
          <w:tcPr>
            <w:tcW w:w="944"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w:t>
            </w:r>
          </w:p>
        </w:tc>
        <w:tc>
          <w:tcPr>
            <w:tcW w:w="1659"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w:t>
            </w:r>
          </w:p>
        </w:tc>
        <w:tc>
          <w:tcPr>
            <w:tcW w:w="79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w:t>
            </w:r>
          </w:p>
        </w:tc>
        <w:tc>
          <w:tcPr>
            <w:tcW w:w="709"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10分</w:t>
            </w:r>
          </w:p>
        </w:tc>
        <w:tc>
          <w:tcPr>
            <w:tcW w:w="851" w:type="dxa"/>
            <w:gridSpan w:val="2"/>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972"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r>
      <w:tr w:rsidR="005170C5"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其中：当年财政拨款</w:t>
            </w:r>
          </w:p>
        </w:tc>
        <w:tc>
          <w:tcPr>
            <w:tcW w:w="944"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w:t>
            </w:r>
          </w:p>
        </w:tc>
        <w:tc>
          <w:tcPr>
            <w:tcW w:w="1659"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w:t>
            </w:r>
          </w:p>
        </w:tc>
        <w:tc>
          <w:tcPr>
            <w:tcW w:w="79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w:t>
            </w:r>
          </w:p>
        </w:tc>
        <w:tc>
          <w:tcPr>
            <w:tcW w:w="709"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72"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r>
      <w:tr w:rsidR="005170C5"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 xml:space="preserve">      上年结转资金</w:t>
            </w:r>
          </w:p>
        </w:tc>
        <w:tc>
          <w:tcPr>
            <w:tcW w:w="944"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1659"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79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72"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r>
      <w:tr w:rsidR="005170C5"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 xml:space="preserve">  其他资金</w:t>
            </w:r>
          </w:p>
        </w:tc>
        <w:tc>
          <w:tcPr>
            <w:tcW w:w="944"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1659"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79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72"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r>
      <w:tr w:rsidR="005170C5" w:rsidRPr="00642557" w:rsidTr="00FB3FC2">
        <w:trPr>
          <w:trHeight w:hRule="exact" w:val="300"/>
          <w:jc w:val="center"/>
        </w:trPr>
        <w:tc>
          <w:tcPr>
            <w:tcW w:w="808" w:type="dxa"/>
            <w:vMerge w:val="restart"/>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年度总体目标</w:t>
            </w:r>
          </w:p>
        </w:tc>
        <w:tc>
          <w:tcPr>
            <w:tcW w:w="5197" w:type="dxa"/>
            <w:gridSpan w:val="6"/>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预期目标</w:t>
            </w:r>
          </w:p>
        </w:tc>
        <w:tc>
          <w:tcPr>
            <w:tcW w:w="3325" w:type="dxa"/>
            <w:gridSpan w:val="6"/>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实际完成情况</w:t>
            </w:r>
          </w:p>
        </w:tc>
      </w:tr>
      <w:tr w:rsidR="005170C5" w:rsidRPr="00642557" w:rsidTr="00FB3FC2">
        <w:trPr>
          <w:trHeight w:hRule="exact" w:val="229"/>
          <w:jc w:val="center"/>
        </w:trPr>
        <w:tc>
          <w:tcPr>
            <w:tcW w:w="808" w:type="dxa"/>
            <w:vMerge/>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5197" w:type="dxa"/>
            <w:gridSpan w:val="6"/>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 xml:space="preserve">  不发生国家规定四类重大动物疫病及人畜共患病</w:t>
            </w:r>
          </w:p>
        </w:tc>
        <w:tc>
          <w:tcPr>
            <w:tcW w:w="3325" w:type="dxa"/>
            <w:gridSpan w:val="6"/>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已完成</w:t>
            </w:r>
          </w:p>
        </w:tc>
      </w:tr>
      <w:tr w:rsidR="005170C5" w:rsidRPr="00642557" w:rsidTr="00FB3FC2">
        <w:trPr>
          <w:trHeight w:hRule="exact" w:val="788"/>
          <w:jc w:val="center"/>
        </w:trPr>
        <w:tc>
          <w:tcPr>
            <w:tcW w:w="808" w:type="dxa"/>
            <w:vMerge w:val="restart"/>
            <w:tcBorders>
              <w:top w:val="nil"/>
              <w:left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绩</w:t>
            </w:r>
            <w:r w:rsidRPr="00642557">
              <w:rPr>
                <w:rFonts w:ascii="仿宋" w:eastAsia="仿宋" w:hAnsi="仿宋" w:cs="宋体" w:hint="eastAsia"/>
                <w:kern w:val="0"/>
                <w:sz w:val="18"/>
                <w:szCs w:val="18"/>
              </w:rPr>
              <w:br/>
              <w:t>效</w:t>
            </w:r>
            <w:r w:rsidRPr="00642557">
              <w:rPr>
                <w:rFonts w:ascii="仿宋" w:eastAsia="仿宋" w:hAnsi="仿宋" w:cs="宋体" w:hint="eastAsia"/>
                <w:kern w:val="0"/>
                <w:sz w:val="18"/>
                <w:szCs w:val="18"/>
              </w:rPr>
              <w:br/>
              <w:t>指</w:t>
            </w:r>
            <w:r w:rsidRPr="00642557">
              <w:rPr>
                <w:rFonts w:ascii="仿宋" w:eastAsia="仿宋" w:hAnsi="仿宋" w:cs="宋体" w:hint="eastAsia"/>
                <w:kern w:val="0"/>
                <w:sz w:val="18"/>
                <w:szCs w:val="18"/>
              </w:rPr>
              <w:br/>
              <w:t>标</w:t>
            </w:r>
          </w:p>
        </w:tc>
        <w:tc>
          <w:tcPr>
            <w:tcW w:w="754"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一级指标</w:t>
            </w:r>
          </w:p>
        </w:tc>
        <w:tc>
          <w:tcPr>
            <w:tcW w:w="944"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二级指标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三级指标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年度</w:t>
            </w:r>
          </w:p>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指标值</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实际</w:t>
            </w:r>
          </w:p>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完成值</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分值</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得分</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偏差原因分析及改进措施</w:t>
            </w:r>
          </w:p>
        </w:tc>
      </w:tr>
      <w:tr w:rsidR="005170C5" w:rsidRPr="00642557" w:rsidTr="00FB3FC2">
        <w:trPr>
          <w:trHeight w:hRule="exact" w:val="745"/>
          <w:jc w:val="center"/>
        </w:trPr>
        <w:tc>
          <w:tcPr>
            <w:tcW w:w="808" w:type="dxa"/>
            <w:vMerge/>
            <w:tcBorders>
              <w:left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754" w:type="dxa"/>
            <w:vMerge w:val="restart"/>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产出指标</w:t>
            </w:r>
          </w:p>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（50分）</w:t>
            </w:r>
          </w:p>
        </w:tc>
        <w:tc>
          <w:tcPr>
            <w:tcW w:w="944" w:type="dxa"/>
            <w:vMerge w:val="restart"/>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数量指标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指标1：</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 xml:space="preserve"> 全年群体免疫率</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p w:rsidR="005170C5" w:rsidRPr="00642557" w:rsidRDefault="005170C5" w:rsidP="00FB3FC2">
            <w:pPr>
              <w:widowControl/>
              <w:spacing w:line="240" w:lineRule="exact"/>
              <w:jc w:val="center"/>
              <w:rPr>
                <w:rFonts w:ascii="仿宋" w:eastAsia="仿宋" w:hAnsi="仿宋" w:cs="宋体"/>
                <w:kern w:val="0"/>
                <w:sz w:val="18"/>
                <w:szCs w:val="18"/>
              </w:rPr>
            </w:pPr>
          </w:p>
          <w:p w:rsidR="005170C5" w:rsidRPr="00642557" w:rsidRDefault="005170C5" w:rsidP="00FB3FC2">
            <w:pPr>
              <w:widowControl/>
              <w:spacing w:line="240" w:lineRule="exact"/>
              <w:jc w:val="center"/>
              <w:rPr>
                <w:rFonts w:ascii="仿宋" w:eastAsia="仿宋" w:hAnsi="仿宋" w:cs="宋体"/>
                <w:kern w:val="0"/>
                <w:sz w:val="18"/>
                <w:szCs w:val="18"/>
              </w:rPr>
            </w:pPr>
          </w:p>
          <w:p w:rsidR="005170C5" w:rsidRPr="00642557" w:rsidRDefault="005170C5" w:rsidP="00FB3FC2">
            <w:pPr>
              <w:widowControl/>
              <w:spacing w:line="240" w:lineRule="exact"/>
              <w:jc w:val="center"/>
              <w:rPr>
                <w:rFonts w:ascii="仿宋" w:eastAsia="仿宋" w:hAnsi="仿宋" w:cs="宋体"/>
                <w:kern w:val="0"/>
                <w:sz w:val="18"/>
                <w:szCs w:val="18"/>
              </w:rPr>
            </w:pPr>
          </w:p>
          <w:p w:rsidR="005170C5" w:rsidRPr="00642557" w:rsidRDefault="005170C5" w:rsidP="00FB3FC2">
            <w:pPr>
              <w:widowControl/>
              <w:spacing w:line="240" w:lineRule="exact"/>
              <w:jc w:val="center"/>
              <w:rPr>
                <w:rFonts w:ascii="仿宋" w:eastAsia="仿宋" w:hAnsi="仿宋" w:cs="宋体"/>
                <w:kern w:val="0"/>
                <w:sz w:val="18"/>
                <w:szCs w:val="18"/>
              </w:rPr>
            </w:pPr>
          </w:p>
          <w:p w:rsidR="005170C5" w:rsidRPr="00642557" w:rsidRDefault="005170C5" w:rsidP="00FB3FC2">
            <w:pPr>
              <w:widowControl/>
              <w:spacing w:line="240" w:lineRule="exact"/>
              <w:jc w:val="center"/>
              <w:rPr>
                <w:rFonts w:ascii="仿宋" w:eastAsia="仿宋" w:hAnsi="仿宋" w:cs="宋体"/>
                <w:kern w:val="0"/>
                <w:sz w:val="18"/>
                <w:szCs w:val="18"/>
              </w:rPr>
            </w:pPr>
          </w:p>
          <w:p w:rsidR="005170C5" w:rsidRPr="00642557" w:rsidRDefault="005170C5" w:rsidP="00FB3FC2">
            <w:pPr>
              <w:widowControl/>
              <w:spacing w:line="240" w:lineRule="exact"/>
              <w:jc w:val="center"/>
              <w:rPr>
                <w:rFonts w:ascii="仿宋" w:eastAsia="仿宋" w:hAnsi="仿宋" w:cs="宋体"/>
                <w:kern w:val="0"/>
                <w:sz w:val="18"/>
                <w:szCs w:val="18"/>
              </w:rPr>
            </w:pPr>
          </w:p>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721"/>
          <w:jc w:val="center"/>
        </w:trPr>
        <w:tc>
          <w:tcPr>
            <w:tcW w:w="808" w:type="dxa"/>
            <w:vMerge/>
            <w:tcBorders>
              <w:left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44" w:type="dxa"/>
            <w:vMerge/>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指标2：</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540"/>
          <w:jc w:val="center"/>
        </w:trPr>
        <w:tc>
          <w:tcPr>
            <w:tcW w:w="808" w:type="dxa"/>
            <w:vMerge/>
            <w:tcBorders>
              <w:left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质量指标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免疫率、挂标、抗体合格率、发证率达标。</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已完成</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539"/>
          <w:jc w:val="center"/>
        </w:trPr>
        <w:tc>
          <w:tcPr>
            <w:tcW w:w="808" w:type="dxa"/>
            <w:vMerge/>
            <w:tcBorders>
              <w:left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时效指标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按序时进度</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及时全面完成</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465"/>
          <w:jc w:val="center"/>
        </w:trPr>
        <w:tc>
          <w:tcPr>
            <w:tcW w:w="808" w:type="dxa"/>
            <w:vMerge/>
            <w:tcBorders>
              <w:left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成本指标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1205"/>
          <w:jc w:val="center"/>
        </w:trPr>
        <w:tc>
          <w:tcPr>
            <w:tcW w:w="808" w:type="dxa"/>
            <w:vMerge/>
            <w:tcBorders>
              <w:left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754" w:type="dxa"/>
            <w:vMerge w:val="restart"/>
            <w:tcBorders>
              <w:top w:val="nil"/>
              <w:left w:val="single" w:sz="4" w:space="0" w:color="auto"/>
              <w:bottom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p w:rsidR="005170C5" w:rsidRDefault="005170C5"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30</w:t>
            </w:r>
            <w:r>
              <w:rPr>
                <w:rFonts w:ascii="宋体" w:hAnsi="宋体" w:cs="宋体" w:hint="eastAsia"/>
                <w:kern w:val="0"/>
                <w:sz w:val="18"/>
                <w:szCs w:val="18"/>
              </w:rPr>
              <w:t>分）</w:t>
            </w: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经济效益</w:t>
            </w:r>
          </w:p>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全市畜牧业产值达到45亿元</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772"/>
          <w:jc w:val="center"/>
        </w:trPr>
        <w:tc>
          <w:tcPr>
            <w:tcW w:w="808" w:type="dxa"/>
            <w:vMerge/>
            <w:tcBorders>
              <w:left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社会效益</w:t>
            </w:r>
          </w:p>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保障畜禽产品供应，提高公共卫生安全</w:t>
            </w:r>
            <w:r w:rsidRPr="00642557">
              <w:rPr>
                <w:rFonts w:ascii="仿宋" w:eastAsia="仿宋" w:hAnsi="仿宋" w:cs="微软雅黑" w:hint="eastAsia"/>
                <w:color w:val="000000"/>
                <w:sz w:val="24"/>
                <w:shd w:val="clear" w:color="auto" w:fill="FFFFFF"/>
              </w:rPr>
              <w:t>。</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600"/>
          <w:jc w:val="center"/>
        </w:trPr>
        <w:tc>
          <w:tcPr>
            <w:tcW w:w="808" w:type="dxa"/>
            <w:vMerge/>
            <w:tcBorders>
              <w:left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生态效益</w:t>
            </w:r>
          </w:p>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不发生大规模随意抛弃病死畜禽事件</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15</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15</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1678"/>
          <w:jc w:val="center"/>
        </w:trPr>
        <w:tc>
          <w:tcPr>
            <w:tcW w:w="808" w:type="dxa"/>
            <w:vMerge/>
            <w:tcBorders>
              <w:left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可持续影响指标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提高动物疫病诊断测报系统对各种重大动物疫病的反应敏感性，更加有效控制和防止各种检疫动物传染病传入，保护畜牧业发展。</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960"/>
          <w:jc w:val="center"/>
        </w:trPr>
        <w:tc>
          <w:tcPr>
            <w:tcW w:w="808" w:type="dxa"/>
            <w:vMerge/>
            <w:tcBorders>
              <w:left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p>
        </w:tc>
        <w:tc>
          <w:tcPr>
            <w:tcW w:w="754" w:type="dxa"/>
            <w:tcBorders>
              <w:top w:val="nil"/>
              <w:left w:val="single" w:sz="4" w:space="0" w:color="auto"/>
              <w:right w:val="single" w:sz="4" w:space="0" w:color="auto"/>
            </w:tcBorders>
            <w:vAlign w:val="center"/>
          </w:tcPr>
          <w:p w:rsidR="005170C5" w:rsidRDefault="005170C5"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5170C5" w:rsidRDefault="005170C5"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p w:rsidR="005170C5" w:rsidRDefault="005170C5"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20</w:t>
            </w:r>
            <w:r>
              <w:rPr>
                <w:rFonts w:ascii="宋体" w:hAnsi="宋体" w:cs="宋体" w:hint="eastAsia"/>
                <w:kern w:val="0"/>
                <w:sz w:val="18"/>
                <w:szCs w:val="18"/>
              </w:rPr>
              <w:t>分）</w:t>
            </w:r>
          </w:p>
        </w:tc>
        <w:tc>
          <w:tcPr>
            <w:tcW w:w="944" w:type="dxa"/>
            <w:tcBorders>
              <w:top w:val="nil"/>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服务对象满意度指标</w:t>
            </w:r>
          </w:p>
        </w:tc>
        <w:tc>
          <w:tcPr>
            <w:tcW w:w="567"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满意</w:t>
            </w:r>
          </w:p>
        </w:tc>
        <w:tc>
          <w:tcPr>
            <w:tcW w:w="1314"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满意</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580"/>
          <w:jc w:val="center"/>
        </w:trPr>
        <w:tc>
          <w:tcPr>
            <w:tcW w:w="7319" w:type="dxa"/>
            <w:gridSpan w:val="9"/>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总分</w:t>
            </w:r>
          </w:p>
        </w:tc>
        <w:tc>
          <w:tcPr>
            <w:tcW w:w="496" w:type="dxa"/>
            <w:gridSpan w:val="2"/>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100</w:t>
            </w:r>
          </w:p>
        </w:tc>
        <w:tc>
          <w:tcPr>
            <w:tcW w:w="543" w:type="dxa"/>
            <w:tcBorders>
              <w:top w:val="nil"/>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100</w:t>
            </w:r>
          </w:p>
        </w:tc>
        <w:tc>
          <w:tcPr>
            <w:tcW w:w="972" w:type="dxa"/>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p>
        </w:tc>
      </w:tr>
      <w:tr w:rsidR="005170C5" w:rsidRPr="00642557" w:rsidTr="00FB3FC2">
        <w:trPr>
          <w:trHeight w:hRule="exact" w:val="765"/>
          <w:jc w:val="center"/>
        </w:trPr>
        <w:tc>
          <w:tcPr>
            <w:tcW w:w="7319" w:type="dxa"/>
            <w:gridSpan w:val="9"/>
            <w:tcBorders>
              <w:top w:val="single" w:sz="4" w:space="0" w:color="auto"/>
              <w:left w:val="single" w:sz="4" w:space="0" w:color="auto"/>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总体评价等级（优、良、中、差）：</w:t>
            </w:r>
          </w:p>
        </w:tc>
        <w:tc>
          <w:tcPr>
            <w:tcW w:w="2011" w:type="dxa"/>
            <w:gridSpan w:val="4"/>
            <w:tcBorders>
              <w:top w:val="single" w:sz="4" w:space="0" w:color="auto"/>
              <w:left w:val="nil"/>
              <w:bottom w:val="single" w:sz="4" w:space="0" w:color="auto"/>
              <w:right w:val="single" w:sz="4" w:space="0" w:color="auto"/>
            </w:tcBorders>
            <w:vAlign w:val="center"/>
          </w:tcPr>
          <w:p w:rsidR="005170C5" w:rsidRPr="00642557" w:rsidRDefault="005170C5"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优</w:t>
            </w:r>
          </w:p>
        </w:tc>
      </w:tr>
      <w:tr w:rsidR="00AF744A" w:rsidRPr="00642557" w:rsidTr="00FB3FC2">
        <w:trPr>
          <w:trHeight w:hRule="exact" w:val="454"/>
          <w:jc w:val="center"/>
        </w:trPr>
        <w:tc>
          <w:tcPr>
            <w:tcW w:w="9330" w:type="dxa"/>
            <w:gridSpan w:val="13"/>
            <w:tcBorders>
              <w:top w:val="nil"/>
              <w:left w:val="nil"/>
              <w:bottom w:val="nil"/>
              <w:right w:val="nil"/>
            </w:tcBorders>
            <w:vAlign w:val="center"/>
          </w:tcPr>
          <w:p w:rsidR="00AF744A" w:rsidRPr="00642557" w:rsidRDefault="00AF744A" w:rsidP="00FB3FC2">
            <w:pPr>
              <w:widowControl/>
              <w:spacing w:line="320" w:lineRule="exact"/>
              <w:jc w:val="center"/>
              <w:rPr>
                <w:rFonts w:ascii="仿宋" w:eastAsia="仿宋" w:hAnsi="仿宋" w:cs="宋体"/>
                <w:b/>
                <w:bCs/>
                <w:kern w:val="0"/>
                <w:szCs w:val="32"/>
              </w:rPr>
            </w:pPr>
            <w:r w:rsidRPr="00642557">
              <w:rPr>
                <w:rFonts w:ascii="仿宋" w:eastAsia="仿宋" w:hAnsi="仿宋" w:cs="宋体" w:hint="eastAsia"/>
                <w:b/>
                <w:bCs/>
                <w:kern w:val="0"/>
                <w:szCs w:val="32"/>
              </w:rPr>
              <w:t>项目支出绩效自评表</w:t>
            </w:r>
          </w:p>
        </w:tc>
      </w:tr>
      <w:tr w:rsidR="00AF744A" w:rsidRPr="00642557" w:rsidTr="00FB3FC2">
        <w:trPr>
          <w:trHeight w:val="201"/>
          <w:jc w:val="center"/>
        </w:trPr>
        <w:tc>
          <w:tcPr>
            <w:tcW w:w="9330" w:type="dxa"/>
            <w:gridSpan w:val="13"/>
            <w:tcBorders>
              <w:top w:val="nil"/>
              <w:left w:val="nil"/>
              <w:bottom w:val="nil"/>
              <w:right w:val="nil"/>
            </w:tcBorders>
          </w:tcPr>
          <w:p w:rsidR="00AF744A" w:rsidRPr="00642557" w:rsidRDefault="00AF744A" w:rsidP="00FB3FC2">
            <w:pPr>
              <w:widowControl/>
              <w:jc w:val="center"/>
              <w:rPr>
                <w:rFonts w:ascii="仿宋" w:eastAsia="仿宋" w:hAnsi="仿宋" w:cs="宋体"/>
                <w:kern w:val="0"/>
                <w:sz w:val="22"/>
                <w:szCs w:val="22"/>
              </w:rPr>
            </w:pPr>
            <w:r w:rsidRPr="00642557">
              <w:rPr>
                <w:rFonts w:ascii="仿宋" w:eastAsia="仿宋" w:hAnsi="仿宋" w:cs="宋体" w:hint="eastAsia"/>
                <w:kern w:val="0"/>
                <w:sz w:val="22"/>
                <w:szCs w:val="22"/>
              </w:rPr>
              <w:t>（</w:t>
            </w:r>
            <w:r w:rsidR="00256615">
              <w:rPr>
                <w:rFonts w:ascii="仿宋" w:eastAsia="仿宋" w:hAnsi="仿宋" w:cs="宋体" w:hint="eastAsia"/>
                <w:kern w:val="0"/>
                <w:sz w:val="22"/>
                <w:szCs w:val="22"/>
              </w:rPr>
              <w:t>2022</w:t>
            </w:r>
            <w:r w:rsidRPr="00642557">
              <w:rPr>
                <w:rFonts w:ascii="仿宋" w:eastAsia="仿宋" w:hAnsi="仿宋" w:cs="宋体" w:hint="eastAsia"/>
                <w:kern w:val="0"/>
                <w:sz w:val="22"/>
                <w:szCs w:val="22"/>
              </w:rPr>
              <w:t>年度）</w:t>
            </w:r>
          </w:p>
        </w:tc>
      </w:tr>
      <w:tr w:rsidR="00AF744A" w:rsidRPr="00642557" w:rsidTr="00FB3FC2">
        <w:trPr>
          <w:trHeight w:hRule="exact" w:val="300"/>
          <w:jc w:val="center"/>
        </w:trPr>
        <w:tc>
          <w:tcPr>
            <w:tcW w:w="1562" w:type="dxa"/>
            <w:gridSpan w:val="2"/>
            <w:tcBorders>
              <w:top w:val="single" w:sz="4" w:space="0" w:color="auto"/>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68" w:type="dxa"/>
            <w:gridSpan w:val="11"/>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屠宰环节病害猪无害化处理资金</w:t>
            </w:r>
          </w:p>
        </w:tc>
      </w:tr>
      <w:tr w:rsidR="00AF744A" w:rsidRPr="00642557" w:rsidTr="00FB3FC2">
        <w:trPr>
          <w:trHeight w:hRule="exact" w:val="300"/>
          <w:jc w:val="center"/>
        </w:trPr>
        <w:tc>
          <w:tcPr>
            <w:tcW w:w="1562" w:type="dxa"/>
            <w:gridSpan w:val="2"/>
            <w:tcBorders>
              <w:top w:val="single" w:sz="4" w:space="0" w:color="auto"/>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lastRenderedPageBreak/>
              <w:t>主管部门</w:t>
            </w:r>
          </w:p>
        </w:tc>
        <w:tc>
          <w:tcPr>
            <w:tcW w:w="4443" w:type="dxa"/>
            <w:gridSpan w:val="5"/>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淮北市农业农村局</w:t>
            </w:r>
          </w:p>
        </w:tc>
        <w:tc>
          <w:tcPr>
            <w:tcW w:w="79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实施单位</w:t>
            </w:r>
          </w:p>
        </w:tc>
        <w:tc>
          <w:tcPr>
            <w:tcW w:w="2532" w:type="dxa"/>
            <w:gridSpan w:val="5"/>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市畜牧中心</w:t>
            </w:r>
          </w:p>
        </w:tc>
      </w:tr>
      <w:tr w:rsidR="00AF744A" w:rsidRPr="00642557" w:rsidTr="00FB3FC2">
        <w:trPr>
          <w:trHeight w:hRule="exact" w:val="470"/>
          <w:jc w:val="center"/>
        </w:trPr>
        <w:tc>
          <w:tcPr>
            <w:tcW w:w="1562" w:type="dxa"/>
            <w:gridSpan w:val="2"/>
            <w:vMerge w:val="restart"/>
            <w:tcBorders>
              <w:top w:val="single" w:sz="4" w:space="0" w:color="auto"/>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r>
            <w:r>
              <w:rPr>
                <w:rFonts w:ascii="宋体" w:hAnsi="宋体" w:cs="宋体" w:hint="eastAsia"/>
                <w:kern w:val="0"/>
                <w:sz w:val="18"/>
                <w:szCs w:val="18"/>
              </w:rPr>
              <w:t>（万元）</w:t>
            </w:r>
          </w:p>
        </w:tc>
        <w:tc>
          <w:tcPr>
            <w:tcW w:w="1840" w:type="dxa"/>
            <w:gridSpan w:val="3"/>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年初预算数</w:t>
            </w:r>
          </w:p>
        </w:tc>
        <w:tc>
          <w:tcPr>
            <w:tcW w:w="1659"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全年预算数</w:t>
            </w:r>
          </w:p>
        </w:tc>
        <w:tc>
          <w:tcPr>
            <w:tcW w:w="79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执行率</w:t>
            </w:r>
          </w:p>
        </w:tc>
        <w:tc>
          <w:tcPr>
            <w:tcW w:w="972"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得分</w:t>
            </w:r>
          </w:p>
        </w:tc>
      </w:tr>
      <w:tr w:rsidR="00AF744A"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rPr>
                <w:rFonts w:ascii="仿宋" w:eastAsia="仿宋" w:hAnsi="仿宋" w:cs="宋体"/>
                <w:kern w:val="0"/>
                <w:sz w:val="18"/>
                <w:szCs w:val="18"/>
              </w:rPr>
            </w:pPr>
            <w:r w:rsidRPr="00642557">
              <w:rPr>
                <w:rFonts w:ascii="仿宋" w:eastAsia="仿宋" w:hAnsi="仿宋" w:cs="宋体" w:hint="eastAsia"/>
                <w:kern w:val="0"/>
                <w:sz w:val="18"/>
                <w:szCs w:val="18"/>
              </w:rPr>
              <w:t>年度资金总额</w:t>
            </w:r>
          </w:p>
        </w:tc>
        <w:tc>
          <w:tcPr>
            <w:tcW w:w="944"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1.75</w:t>
            </w:r>
          </w:p>
        </w:tc>
        <w:tc>
          <w:tcPr>
            <w:tcW w:w="1659"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14.75</w:t>
            </w:r>
          </w:p>
        </w:tc>
        <w:tc>
          <w:tcPr>
            <w:tcW w:w="79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14.75</w:t>
            </w:r>
          </w:p>
        </w:tc>
        <w:tc>
          <w:tcPr>
            <w:tcW w:w="709"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10分</w:t>
            </w:r>
          </w:p>
        </w:tc>
        <w:tc>
          <w:tcPr>
            <w:tcW w:w="851" w:type="dxa"/>
            <w:gridSpan w:val="2"/>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972"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r>
      <w:tr w:rsidR="00AF744A"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其中：当年财政拨款</w:t>
            </w:r>
          </w:p>
        </w:tc>
        <w:tc>
          <w:tcPr>
            <w:tcW w:w="944"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15</w:t>
            </w:r>
          </w:p>
        </w:tc>
        <w:tc>
          <w:tcPr>
            <w:tcW w:w="1659"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15</w:t>
            </w:r>
          </w:p>
        </w:tc>
        <w:tc>
          <w:tcPr>
            <w:tcW w:w="79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15</w:t>
            </w:r>
          </w:p>
        </w:tc>
        <w:tc>
          <w:tcPr>
            <w:tcW w:w="709"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72"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r>
      <w:tr w:rsidR="00AF744A"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 xml:space="preserve">      上年结转资金</w:t>
            </w:r>
          </w:p>
        </w:tc>
        <w:tc>
          <w:tcPr>
            <w:tcW w:w="944"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1659"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79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72"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r>
      <w:tr w:rsidR="00AF744A" w:rsidRPr="00642557" w:rsidTr="00FB3FC2">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p>
        </w:tc>
        <w:tc>
          <w:tcPr>
            <w:tcW w:w="1840" w:type="dxa"/>
            <w:gridSpan w:val="3"/>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 xml:space="preserve">  其他资金</w:t>
            </w:r>
          </w:p>
        </w:tc>
        <w:tc>
          <w:tcPr>
            <w:tcW w:w="944"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1659"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0</w:t>
            </w:r>
          </w:p>
        </w:tc>
        <w:tc>
          <w:tcPr>
            <w:tcW w:w="79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72"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w:t>
            </w:r>
          </w:p>
        </w:tc>
      </w:tr>
      <w:tr w:rsidR="00AF744A" w:rsidRPr="00642557" w:rsidTr="00FB3FC2">
        <w:trPr>
          <w:trHeight w:hRule="exact" w:val="300"/>
          <w:jc w:val="center"/>
        </w:trPr>
        <w:tc>
          <w:tcPr>
            <w:tcW w:w="808" w:type="dxa"/>
            <w:vMerge w:val="restart"/>
            <w:tcBorders>
              <w:top w:val="nil"/>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197" w:type="dxa"/>
            <w:gridSpan w:val="6"/>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预期目标</w:t>
            </w:r>
          </w:p>
        </w:tc>
        <w:tc>
          <w:tcPr>
            <w:tcW w:w="3325" w:type="dxa"/>
            <w:gridSpan w:val="6"/>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实际完成情况</w:t>
            </w:r>
          </w:p>
        </w:tc>
      </w:tr>
      <w:tr w:rsidR="00AF744A" w:rsidRPr="00642557" w:rsidTr="00FB3FC2">
        <w:trPr>
          <w:trHeight w:hRule="exact" w:val="395"/>
          <w:jc w:val="center"/>
        </w:trPr>
        <w:tc>
          <w:tcPr>
            <w:tcW w:w="808" w:type="dxa"/>
            <w:vMerge/>
            <w:tcBorders>
              <w:top w:val="nil"/>
              <w:left w:val="single" w:sz="4" w:space="0" w:color="auto"/>
              <w:bottom w:val="single" w:sz="4" w:space="0" w:color="auto"/>
              <w:right w:val="single" w:sz="4" w:space="0" w:color="auto"/>
            </w:tcBorders>
            <w:vAlign w:val="center"/>
          </w:tcPr>
          <w:p w:rsidR="00AF744A" w:rsidRDefault="00AF744A" w:rsidP="00FB3FC2">
            <w:pPr>
              <w:widowControl/>
              <w:spacing w:line="240" w:lineRule="exact"/>
              <w:jc w:val="center"/>
              <w:rPr>
                <w:rFonts w:ascii="宋体" w:hAnsi="宋体" w:cs="宋体"/>
                <w:kern w:val="0"/>
                <w:sz w:val="18"/>
                <w:szCs w:val="18"/>
              </w:rPr>
            </w:pPr>
          </w:p>
        </w:tc>
        <w:tc>
          <w:tcPr>
            <w:tcW w:w="5197" w:type="dxa"/>
            <w:gridSpan w:val="6"/>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 xml:space="preserve">  保障全市猪肉制品质量安全</w:t>
            </w:r>
          </w:p>
        </w:tc>
        <w:tc>
          <w:tcPr>
            <w:tcW w:w="3325" w:type="dxa"/>
            <w:gridSpan w:val="6"/>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已完成</w:t>
            </w:r>
          </w:p>
        </w:tc>
      </w:tr>
      <w:tr w:rsidR="00AF744A" w:rsidRPr="00642557" w:rsidTr="00FB3FC2">
        <w:trPr>
          <w:trHeight w:hRule="exact" w:val="788"/>
          <w:jc w:val="center"/>
        </w:trPr>
        <w:tc>
          <w:tcPr>
            <w:tcW w:w="808" w:type="dxa"/>
            <w:vMerge w:val="restart"/>
            <w:tcBorders>
              <w:top w:val="nil"/>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绩</w:t>
            </w:r>
            <w:r w:rsidRPr="00642557">
              <w:rPr>
                <w:rFonts w:ascii="仿宋" w:eastAsia="仿宋" w:hAnsi="仿宋" w:cs="宋体" w:hint="eastAsia"/>
                <w:kern w:val="0"/>
                <w:sz w:val="18"/>
                <w:szCs w:val="18"/>
              </w:rPr>
              <w:br/>
              <w:t>效</w:t>
            </w:r>
            <w:r w:rsidRPr="00642557">
              <w:rPr>
                <w:rFonts w:ascii="仿宋" w:eastAsia="仿宋" w:hAnsi="仿宋" w:cs="宋体" w:hint="eastAsia"/>
                <w:kern w:val="0"/>
                <w:sz w:val="18"/>
                <w:szCs w:val="18"/>
              </w:rPr>
              <w:br/>
              <w:t>指</w:t>
            </w:r>
            <w:r w:rsidRPr="00642557">
              <w:rPr>
                <w:rFonts w:ascii="仿宋" w:eastAsia="仿宋" w:hAnsi="仿宋" w:cs="宋体" w:hint="eastAsia"/>
                <w:kern w:val="0"/>
                <w:sz w:val="18"/>
                <w:szCs w:val="18"/>
              </w:rPr>
              <w:br/>
              <w:t>标</w:t>
            </w:r>
          </w:p>
        </w:tc>
        <w:tc>
          <w:tcPr>
            <w:tcW w:w="754"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一级指标</w:t>
            </w:r>
          </w:p>
        </w:tc>
        <w:tc>
          <w:tcPr>
            <w:tcW w:w="944"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二级指标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三级指标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年度</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指标值</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实际</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完成值</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分值</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得分</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偏差原因分析及改进措施</w:t>
            </w:r>
          </w:p>
        </w:tc>
      </w:tr>
      <w:tr w:rsidR="00AF744A" w:rsidRPr="00642557" w:rsidTr="00FB3FC2">
        <w:trPr>
          <w:trHeight w:hRule="exact" w:val="1333"/>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val="restart"/>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产出指标</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（50分）</w:t>
            </w:r>
          </w:p>
        </w:tc>
        <w:tc>
          <w:tcPr>
            <w:tcW w:w="944" w:type="dxa"/>
            <w:vMerge w:val="restart"/>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数量指标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指标1：</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全市5家生猪定点企业病死猪无害化处理约2000头</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p w:rsidR="00AF744A" w:rsidRPr="00642557" w:rsidRDefault="00AF744A" w:rsidP="00FB3FC2">
            <w:pPr>
              <w:widowControl/>
              <w:spacing w:line="240" w:lineRule="exact"/>
              <w:jc w:val="center"/>
              <w:rPr>
                <w:rFonts w:ascii="仿宋" w:eastAsia="仿宋" w:hAnsi="仿宋" w:cs="宋体"/>
                <w:kern w:val="0"/>
                <w:sz w:val="18"/>
                <w:szCs w:val="18"/>
              </w:rPr>
            </w:pPr>
          </w:p>
          <w:p w:rsidR="00AF744A" w:rsidRPr="00642557" w:rsidRDefault="00AF744A" w:rsidP="00FB3FC2">
            <w:pPr>
              <w:widowControl/>
              <w:spacing w:line="240" w:lineRule="exact"/>
              <w:jc w:val="center"/>
              <w:rPr>
                <w:rFonts w:ascii="仿宋" w:eastAsia="仿宋" w:hAnsi="仿宋" w:cs="宋体"/>
                <w:kern w:val="0"/>
                <w:sz w:val="18"/>
                <w:szCs w:val="18"/>
              </w:rPr>
            </w:pPr>
          </w:p>
          <w:p w:rsidR="00AF744A" w:rsidRPr="00642557" w:rsidRDefault="00AF744A" w:rsidP="00FB3FC2">
            <w:pPr>
              <w:widowControl/>
              <w:spacing w:line="240" w:lineRule="exact"/>
              <w:jc w:val="center"/>
              <w:rPr>
                <w:rFonts w:ascii="仿宋" w:eastAsia="仿宋" w:hAnsi="仿宋" w:cs="宋体"/>
                <w:kern w:val="0"/>
                <w:sz w:val="18"/>
                <w:szCs w:val="18"/>
              </w:rPr>
            </w:pPr>
          </w:p>
          <w:p w:rsidR="00AF744A" w:rsidRPr="00642557" w:rsidRDefault="00AF744A" w:rsidP="00FB3FC2">
            <w:pPr>
              <w:widowControl/>
              <w:spacing w:line="240" w:lineRule="exact"/>
              <w:jc w:val="center"/>
              <w:rPr>
                <w:rFonts w:ascii="仿宋" w:eastAsia="仿宋" w:hAnsi="仿宋" w:cs="宋体"/>
                <w:kern w:val="0"/>
                <w:sz w:val="18"/>
                <w:szCs w:val="18"/>
              </w:rPr>
            </w:pPr>
          </w:p>
          <w:p w:rsidR="00AF744A" w:rsidRPr="00642557" w:rsidRDefault="00AF744A" w:rsidP="00FB3FC2">
            <w:pPr>
              <w:widowControl/>
              <w:spacing w:line="240" w:lineRule="exact"/>
              <w:jc w:val="center"/>
              <w:rPr>
                <w:rFonts w:ascii="仿宋" w:eastAsia="仿宋" w:hAnsi="仿宋" w:cs="宋体"/>
                <w:kern w:val="0"/>
                <w:sz w:val="18"/>
                <w:szCs w:val="18"/>
              </w:rPr>
            </w:pPr>
          </w:p>
          <w:p w:rsidR="00AF744A" w:rsidRPr="00642557" w:rsidRDefault="00AF744A" w:rsidP="00FB3FC2">
            <w:pPr>
              <w:widowControl/>
              <w:spacing w:line="240" w:lineRule="exact"/>
              <w:jc w:val="center"/>
              <w:rPr>
                <w:rFonts w:ascii="仿宋" w:eastAsia="仿宋" w:hAnsi="仿宋" w:cs="宋体"/>
                <w:kern w:val="0"/>
                <w:sz w:val="18"/>
                <w:szCs w:val="18"/>
              </w:rPr>
            </w:pPr>
          </w:p>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851"/>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指标2：</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540"/>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质量指标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病害猪及产品全部无害化处理率</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优良</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20</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539"/>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时效指标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按序时进度</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及时全面完成</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520"/>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成本指标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1205"/>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val="restart"/>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效益指标</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（30分）</w:t>
            </w: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经济效益</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加强非洲猪瘟源头管理，提高公共卫生安全。</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772"/>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社会效益</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left"/>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保障猪肉产品质量安全及供应</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AF744A">
        <w:trPr>
          <w:trHeight w:hRule="exact" w:val="772"/>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生态效益</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AF744A">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杜绝病死猪产品流入市场</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15</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15</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AF744A">
        <w:trPr>
          <w:trHeight w:hRule="exact" w:val="772"/>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可持续影响指标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AF744A">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落实“两项制度”，确保定点屠宰场的生猪产品安全进入市场，保障人民身体健康。</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100%</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5</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AF744A">
        <w:trPr>
          <w:trHeight w:hRule="exact" w:val="772"/>
          <w:jc w:val="center"/>
        </w:trPr>
        <w:tc>
          <w:tcPr>
            <w:tcW w:w="808" w:type="dxa"/>
            <w:vMerge/>
            <w:tcBorders>
              <w:left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c>
          <w:tcPr>
            <w:tcW w:w="754" w:type="dxa"/>
            <w:vMerge/>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满意度</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（20分）</w:t>
            </w:r>
          </w:p>
        </w:tc>
        <w:tc>
          <w:tcPr>
            <w:tcW w:w="944" w:type="dxa"/>
            <w:tcBorders>
              <w:top w:val="nil"/>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服务对象满意度指标</w:t>
            </w:r>
          </w:p>
        </w:tc>
        <w:tc>
          <w:tcPr>
            <w:tcW w:w="567" w:type="dxa"/>
            <w:tcBorders>
              <w:top w:val="single" w:sz="4" w:space="0" w:color="auto"/>
              <w:left w:val="nil"/>
              <w:bottom w:val="single" w:sz="4" w:space="0" w:color="auto"/>
              <w:right w:val="single" w:sz="4" w:space="0" w:color="auto"/>
            </w:tcBorders>
            <w:vAlign w:val="center"/>
          </w:tcPr>
          <w:p w:rsidR="00AF744A" w:rsidRPr="00642557" w:rsidRDefault="00AF744A" w:rsidP="00AF744A">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指标</w:t>
            </w:r>
          </w:p>
        </w:tc>
        <w:tc>
          <w:tcPr>
            <w:tcW w:w="2932" w:type="dxa"/>
            <w:gridSpan w:val="3"/>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满意</w:t>
            </w:r>
          </w:p>
        </w:tc>
        <w:tc>
          <w:tcPr>
            <w:tcW w:w="1314"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满意</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10</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300"/>
          <w:jc w:val="center"/>
        </w:trPr>
        <w:tc>
          <w:tcPr>
            <w:tcW w:w="7319" w:type="dxa"/>
            <w:gridSpan w:val="9"/>
            <w:tcBorders>
              <w:top w:val="single" w:sz="4" w:space="0" w:color="auto"/>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总分</w:t>
            </w:r>
          </w:p>
        </w:tc>
        <w:tc>
          <w:tcPr>
            <w:tcW w:w="496" w:type="dxa"/>
            <w:gridSpan w:val="2"/>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1000</w:t>
            </w:r>
          </w:p>
        </w:tc>
        <w:tc>
          <w:tcPr>
            <w:tcW w:w="543" w:type="dxa"/>
            <w:tcBorders>
              <w:top w:val="nil"/>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1000</w:t>
            </w:r>
          </w:p>
        </w:tc>
        <w:tc>
          <w:tcPr>
            <w:tcW w:w="972" w:type="dxa"/>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p>
        </w:tc>
      </w:tr>
      <w:tr w:rsidR="00AF744A" w:rsidRPr="00642557" w:rsidTr="00FB3FC2">
        <w:trPr>
          <w:trHeight w:hRule="exact" w:val="395"/>
          <w:jc w:val="center"/>
        </w:trPr>
        <w:tc>
          <w:tcPr>
            <w:tcW w:w="7319" w:type="dxa"/>
            <w:gridSpan w:val="9"/>
            <w:tcBorders>
              <w:top w:val="single" w:sz="4" w:space="0" w:color="auto"/>
              <w:left w:val="single" w:sz="4" w:space="0" w:color="auto"/>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color w:val="000000"/>
                <w:kern w:val="0"/>
                <w:sz w:val="18"/>
                <w:szCs w:val="18"/>
              </w:rPr>
            </w:pPr>
            <w:r w:rsidRPr="00642557">
              <w:rPr>
                <w:rFonts w:ascii="仿宋" w:eastAsia="仿宋" w:hAnsi="仿宋" w:cs="宋体" w:hint="eastAsia"/>
                <w:color w:val="000000"/>
                <w:kern w:val="0"/>
                <w:sz w:val="18"/>
                <w:szCs w:val="18"/>
              </w:rPr>
              <w:t>总体评价等级（优、良、中、差）：</w:t>
            </w:r>
          </w:p>
        </w:tc>
        <w:tc>
          <w:tcPr>
            <w:tcW w:w="2011" w:type="dxa"/>
            <w:gridSpan w:val="4"/>
            <w:tcBorders>
              <w:top w:val="single" w:sz="4" w:space="0" w:color="auto"/>
              <w:left w:val="nil"/>
              <w:bottom w:val="single" w:sz="4" w:space="0" w:color="auto"/>
              <w:right w:val="single" w:sz="4" w:space="0" w:color="auto"/>
            </w:tcBorders>
            <w:vAlign w:val="center"/>
          </w:tcPr>
          <w:p w:rsidR="00AF744A" w:rsidRPr="00642557" w:rsidRDefault="00AF744A" w:rsidP="00FB3FC2">
            <w:pPr>
              <w:widowControl/>
              <w:spacing w:line="240" w:lineRule="exact"/>
              <w:jc w:val="center"/>
              <w:rPr>
                <w:rFonts w:ascii="仿宋" w:eastAsia="仿宋" w:hAnsi="仿宋" w:cs="宋体"/>
                <w:kern w:val="0"/>
                <w:sz w:val="18"/>
                <w:szCs w:val="18"/>
              </w:rPr>
            </w:pPr>
            <w:r w:rsidRPr="00642557">
              <w:rPr>
                <w:rFonts w:ascii="仿宋" w:eastAsia="仿宋" w:hAnsi="仿宋" w:cs="宋体" w:hint="eastAsia"/>
                <w:kern w:val="0"/>
                <w:sz w:val="18"/>
                <w:szCs w:val="18"/>
              </w:rPr>
              <w:t>优</w:t>
            </w:r>
          </w:p>
        </w:tc>
      </w:tr>
    </w:tbl>
    <w:p w:rsidR="008F2628" w:rsidRPr="00CD53E4" w:rsidRDefault="008F2628" w:rsidP="00CD53E4">
      <w:pPr>
        <w:spacing w:line="560" w:lineRule="exact"/>
        <w:rPr>
          <w:rFonts w:ascii="仿宋_GB2312" w:hAnsi="仿宋_GB2312" w:cs="仿宋_GB2312"/>
          <w:szCs w:val="32"/>
        </w:rPr>
      </w:pPr>
    </w:p>
    <w:p w:rsidR="008F2628" w:rsidRDefault="008F2628" w:rsidP="008F2628">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第四部分 名词解释</w:t>
      </w:r>
    </w:p>
    <w:p w:rsidR="008F2628" w:rsidRDefault="008F2628" w:rsidP="008F2628">
      <w:pPr>
        <w:adjustRightInd w:val="0"/>
        <w:snapToGrid w:val="0"/>
        <w:spacing w:line="600" w:lineRule="exact"/>
        <w:ind w:left="425" w:firstLineChars="64" w:firstLine="202"/>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指单位从同级财政单位取得的财政预算资金。</w:t>
      </w:r>
    </w:p>
    <w:p w:rsidR="008F2628" w:rsidRDefault="008F2628" w:rsidP="008F2628">
      <w:pPr>
        <w:adjustRightInd w:val="0"/>
        <w:snapToGrid w:val="0"/>
        <w:spacing w:line="600" w:lineRule="exact"/>
        <w:ind w:left="425" w:firstLineChars="64" w:firstLine="202"/>
        <w:rPr>
          <w:rFonts w:ascii="仿宋_GB2312" w:hAnsi="仿宋"/>
          <w:szCs w:val="32"/>
        </w:rPr>
      </w:pPr>
      <w:r>
        <w:rPr>
          <w:rFonts w:ascii="仿宋_GB2312" w:hAnsi="黑体" w:hint="eastAsia"/>
          <w:b/>
          <w:bCs/>
          <w:szCs w:val="32"/>
        </w:rPr>
        <w:t>二、</w:t>
      </w:r>
      <w:r>
        <w:rPr>
          <w:rFonts w:ascii="仿宋_GB2312" w:hAnsi="仿宋" w:hint="eastAsia"/>
          <w:b/>
          <w:bCs/>
          <w:szCs w:val="32"/>
        </w:rPr>
        <w:t>事业收入：</w:t>
      </w:r>
      <w:r>
        <w:rPr>
          <w:rFonts w:ascii="仿宋_GB2312" w:hAnsi="仿宋" w:hint="eastAsia"/>
          <w:szCs w:val="32"/>
        </w:rPr>
        <w:t>指事业单位开展专业业务活动及辅助活动所取得的收入。</w:t>
      </w:r>
    </w:p>
    <w:p w:rsidR="008F2628" w:rsidRDefault="008F2628" w:rsidP="008F2628">
      <w:pPr>
        <w:adjustRightInd w:val="0"/>
        <w:snapToGrid w:val="0"/>
        <w:spacing w:line="600" w:lineRule="exact"/>
        <w:ind w:left="425" w:firstLineChars="64" w:firstLine="202"/>
        <w:rPr>
          <w:rFonts w:ascii="仿宋_GB2312" w:hAnsi="黑体"/>
          <w:b/>
          <w:bCs/>
          <w:szCs w:val="32"/>
        </w:rPr>
      </w:pPr>
      <w:r>
        <w:rPr>
          <w:rFonts w:ascii="仿宋_GB2312" w:hAnsi="黑体" w:hint="eastAsia"/>
          <w:b/>
          <w:bCs/>
          <w:szCs w:val="32"/>
        </w:rPr>
        <w:t>三、上级补助收入：</w:t>
      </w:r>
      <w:r>
        <w:rPr>
          <w:rFonts w:ascii="仿宋_GB2312" w:hAnsi="黑体" w:hint="eastAsia"/>
          <w:bCs/>
          <w:szCs w:val="32"/>
        </w:rPr>
        <w:t>指</w:t>
      </w:r>
      <w:r>
        <w:rPr>
          <w:rFonts w:ascii="仿宋_GB2312" w:hAnsi="仿宋" w:hint="eastAsia"/>
          <w:szCs w:val="32"/>
        </w:rPr>
        <w:t>事业单位从主管单位和上级单位取得的非财政补助收入。</w:t>
      </w:r>
    </w:p>
    <w:p w:rsidR="008F2628" w:rsidRDefault="008F2628" w:rsidP="008F2628">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四、附属单位上缴收入：</w:t>
      </w:r>
      <w:r>
        <w:rPr>
          <w:rFonts w:ascii="仿宋_GB2312" w:eastAsia="仿宋_GB2312" w:hAnsi="黑体" w:hint="eastAsia"/>
          <w:bCs/>
          <w:sz w:val="32"/>
          <w:szCs w:val="32"/>
        </w:rPr>
        <w:t>指事业单位附属独立核算单位按照有关规定上缴的收入。</w:t>
      </w:r>
    </w:p>
    <w:p w:rsidR="008F2628" w:rsidRDefault="008F2628" w:rsidP="008F2628">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五、经营收入</w:t>
      </w:r>
      <w:r>
        <w:rPr>
          <w:rFonts w:hint="eastAsia"/>
          <w:b/>
          <w:bCs/>
        </w:rPr>
        <w:t>：</w:t>
      </w:r>
      <w:r>
        <w:rPr>
          <w:rFonts w:ascii="仿宋_GB2312" w:eastAsia="仿宋_GB2312" w:hAnsi="黑体" w:hint="eastAsia"/>
          <w:bCs/>
          <w:sz w:val="32"/>
          <w:szCs w:val="32"/>
        </w:rPr>
        <w:t>指事业单位在专业业务活动及其辅助活动之外开展非独立核算经营活动取得的收入。</w:t>
      </w:r>
    </w:p>
    <w:p w:rsidR="008F2628" w:rsidRDefault="008F2628" w:rsidP="008F2628">
      <w:pPr>
        <w:adjustRightInd w:val="0"/>
        <w:snapToGrid w:val="0"/>
        <w:spacing w:line="600" w:lineRule="exact"/>
        <w:rPr>
          <w:rFonts w:ascii="仿宋_GB2312" w:hAnsi="仿宋"/>
          <w:szCs w:val="32"/>
        </w:rPr>
      </w:pPr>
      <w:r>
        <w:rPr>
          <w:rFonts w:ascii="仿宋_GB2312" w:hAnsi="黑体" w:hint="eastAsia"/>
          <w:b/>
          <w:szCs w:val="32"/>
        </w:rPr>
        <w:t xml:space="preserve">    六、</w:t>
      </w:r>
      <w:r>
        <w:rPr>
          <w:rFonts w:ascii="仿宋_GB2312" w:hAnsi="黑体" w:hint="eastAsia"/>
          <w:b/>
          <w:bCs/>
          <w:szCs w:val="32"/>
        </w:rPr>
        <w:t>其他收入：</w:t>
      </w:r>
      <w:r>
        <w:rPr>
          <w:rFonts w:ascii="仿宋_GB2312" w:hAnsi="黑体" w:hint="eastAsia"/>
          <w:bCs/>
          <w:szCs w:val="32"/>
        </w:rPr>
        <w:t>指除财政拨款收入、事业收入、上级补助收入、附属单位上缴收入、经营收入以外的各项收</w:t>
      </w:r>
      <w:r>
        <w:rPr>
          <w:rFonts w:ascii="仿宋_GB2312" w:hAnsi="仿宋" w:hint="eastAsia"/>
          <w:szCs w:val="32"/>
        </w:rPr>
        <w:t>入。</w:t>
      </w:r>
    </w:p>
    <w:p w:rsidR="008F2628" w:rsidRDefault="008F2628" w:rsidP="008F2628">
      <w:pPr>
        <w:adjustRightInd w:val="0"/>
        <w:snapToGrid w:val="0"/>
        <w:spacing w:line="600" w:lineRule="exact"/>
        <w:rPr>
          <w:rFonts w:ascii="仿宋_GB2312" w:hAnsi="黑体"/>
          <w:bCs/>
          <w:szCs w:val="32"/>
        </w:rPr>
      </w:pPr>
      <w:r>
        <w:rPr>
          <w:rFonts w:ascii="仿宋_GB2312" w:hAnsi="黑体" w:hint="eastAsia"/>
          <w:b/>
          <w:bCs/>
          <w:szCs w:val="32"/>
        </w:rPr>
        <w:t xml:space="preserve">    七</w:t>
      </w:r>
      <w:r>
        <w:rPr>
          <w:rFonts w:ascii="仿宋_GB2312" w:hAnsi="仿宋" w:hint="eastAsia"/>
          <w:szCs w:val="32"/>
        </w:rPr>
        <w:t>、</w:t>
      </w:r>
      <w:r>
        <w:rPr>
          <w:rFonts w:ascii="仿宋_GB2312" w:hAnsi="黑体" w:hint="eastAsia"/>
          <w:b/>
          <w:bCs/>
          <w:szCs w:val="32"/>
        </w:rPr>
        <w:t>使用非财政拨款结余：</w:t>
      </w:r>
      <w:r>
        <w:rPr>
          <w:rFonts w:ascii="仿宋_GB2312" w:hAnsi="黑体" w:hint="eastAsia"/>
          <w:bCs/>
          <w:szCs w:val="32"/>
        </w:rPr>
        <w:t>指事业单位使用以前年度积累的非财政拨款结余弥补当年收支差额的金额。</w:t>
      </w:r>
    </w:p>
    <w:p w:rsidR="008F2628" w:rsidRDefault="008F2628" w:rsidP="008F2628">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八、年初结转和结余：</w:t>
      </w:r>
      <w:r>
        <w:rPr>
          <w:rFonts w:ascii="仿宋_GB2312" w:eastAsia="仿宋_GB2312" w:hAnsi="黑体" w:hint="eastAsia"/>
          <w:bCs/>
          <w:sz w:val="32"/>
          <w:szCs w:val="32"/>
        </w:rPr>
        <w:t>指以前年度安排、结转到本年仍按原规定用途继续使用的资金。</w:t>
      </w:r>
    </w:p>
    <w:p w:rsidR="008F2628" w:rsidRDefault="008F2628" w:rsidP="008F2628">
      <w:pPr>
        <w:pStyle w:val="a5"/>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九、结余分配：</w:t>
      </w:r>
      <w:r>
        <w:rPr>
          <w:rFonts w:ascii="仿宋_GB2312" w:eastAsia="仿宋_GB2312" w:hAnsi="黑体" w:hint="eastAsia"/>
          <w:bCs/>
          <w:sz w:val="32"/>
          <w:szCs w:val="32"/>
        </w:rPr>
        <w:t>指事业单位按照会计制度规定缴纳的所得税以及从非财政拨款结余中提取的职工福利基金、事业基金等。</w:t>
      </w:r>
    </w:p>
    <w:p w:rsidR="008F2628" w:rsidRDefault="008F2628" w:rsidP="008F2628">
      <w:pPr>
        <w:pStyle w:val="a5"/>
        <w:adjustRightInd w:val="0"/>
        <w:snapToGrid w:val="0"/>
        <w:spacing w:before="0" w:beforeAutospacing="0" w:after="0" w:afterAutospacing="0" w:line="600" w:lineRule="exact"/>
        <w:ind w:firstLineChars="196" w:firstLine="618"/>
        <w:rPr>
          <w:rFonts w:ascii="仿宋_GB2312" w:eastAsia="仿宋_GB2312" w:hAnsi="黑体"/>
          <w:b/>
          <w:sz w:val="32"/>
          <w:szCs w:val="32"/>
        </w:rPr>
      </w:pPr>
      <w:r>
        <w:rPr>
          <w:rFonts w:ascii="仿宋_GB2312" w:eastAsia="仿宋_GB2312" w:hAnsi="黑体" w:hint="eastAsia"/>
          <w:b/>
          <w:bCs/>
          <w:sz w:val="32"/>
          <w:szCs w:val="32"/>
        </w:rPr>
        <w:lastRenderedPageBreak/>
        <w:t>十、年末结转和结余：</w:t>
      </w:r>
      <w:r>
        <w:rPr>
          <w:rFonts w:ascii="仿宋_GB2312" w:eastAsia="仿宋_GB2312" w:hAnsi="黑体" w:hint="eastAsia"/>
          <w:bCs/>
          <w:sz w:val="32"/>
          <w:szCs w:val="32"/>
        </w:rPr>
        <w:t>指单位本年度或以前年度预算安排、因客观条件发生变化未全部执行或未执行，结转到以后年度继续使用的资金，或项目已经完成等产生的结余资金。</w:t>
      </w:r>
    </w:p>
    <w:p w:rsidR="008F2628" w:rsidRDefault="008F2628" w:rsidP="008F2628">
      <w:pPr>
        <w:pStyle w:val="a5"/>
        <w:adjustRightInd w:val="0"/>
        <w:snapToGrid w:val="0"/>
        <w:spacing w:before="0" w:beforeAutospacing="0" w:after="0" w:afterAutospacing="0" w:line="600" w:lineRule="exact"/>
        <w:ind w:firstLineChars="196" w:firstLine="618"/>
        <w:rPr>
          <w:rFonts w:ascii="仿宋_GB2312" w:eastAsia="仿宋_GB2312" w:hAnsi="黑体"/>
          <w:sz w:val="32"/>
          <w:szCs w:val="32"/>
        </w:rPr>
      </w:pPr>
      <w:r>
        <w:rPr>
          <w:rFonts w:ascii="仿宋_GB2312" w:eastAsia="仿宋_GB2312" w:hAnsi="黑体" w:hint="eastAsia"/>
          <w:b/>
          <w:sz w:val="32"/>
          <w:szCs w:val="32"/>
        </w:rPr>
        <w:t>十一、基本支出：</w:t>
      </w:r>
      <w:r>
        <w:rPr>
          <w:rFonts w:ascii="仿宋_GB2312" w:eastAsia="仿宋_GB2312" w:hAnsi="黑体" w:hint="eastAsia"/>
          <w:sz w:val="32"/>
          <w:szCs w:val="32"/>
        </w:rPr>
        <w:t>指单位为保障其机构正常运转、完成日常工作任务而发生的人员支出和公用支出。</w:t>
      </w:r>
    </w:p>
    <w:p w:rsidR="008F2628" w:rsidRDefault="008F2628" w:rsidP="008F2628">
      <w:pPr>
        <w:pStyle w:val="a5"/>
        <w:spacing w:before="0" w:beforeAutospacing="0" w:after="0" w:afterAutospacing="0" w:line="600" w:lineRule="exact"/>
        <w:ind w:firstLineChars="196" w:firstLine="618"/>
        <w:jc w:val="both"/>
        <w:rPr>
          <w:rFonts w:ascii="仿宋_GB2312" w:eastAsia="仿宋_GB2312" w:hAnsi="黑体"/>
          <w:sz w:val="32"/>
          <w:szCs w:val="32"/>
        </w:rPr>
      </w:pPr>
      <w:r>
        <w:rPr>
          <w:rFonts w:ascii="仿宋_GB2312" w:eastAsia="仿宋_GB2312" w:hAnsi="黑体" w:hint="eastAsia"/>
          <w:b/>
          <w:sz w:val="32"/>
          <w:szCs w:val="32"/>
        </w:rPr>
        <w:t>十二、项目支出：</w:t>
      </w:r>
      <w:r>
        <w:rPr>
          <w:rFonts w:ascii="仿宋_GB2312" w:eastAsia="仿宋_GB2312" w:hAnsi="黑体" w:hint="eastAsia"/>
          <w:sz w:val="32"/>
          <w:szCs w:val="32"/>
        </w:rPr>
        <w:t>指单位为完成特定行政任务和事业发展目标在基本支出之外所发生的支出。</w:t>
      </w:r>
      <w:r>
        <w:rPr>
          <w:rFonts w:ascii="仿宋_GB2312" w:eastAsia="仿宋_GB2312" w:hAnsi="黑体" w:hint="eastAsia"/>
          <w:sz w:val="32"/>
          <w:szCs w:val="32"/>
        </w:rPr>
        <w:br/>
        <w:t xml:space="preserve">    </w:t>
      </w:r>
      <w:r>
        <w:rPr>
          <w:rFonts w:ascii="仿宋_GB2312" w:eastAsia="仿宋_GB2312" w:hAnsi="黑体" w:hint="eastAsia"/>
          <w:b/>
          <w:sz w:val="32"/>
          <w:szCs w:val="32"/>
        </w:rPr>
        <w:t>十三、经营支出：</w:t>
      </w:r>
      <w:r>
        <w:rPr>
          <w:rFonts w:ascii="仿宋_GB2312" w:eastAsia="仿宋_GB2312" w:hAnsi="黑体" w:hint="eastAsia"/>
          <w:sz w:val="32"/>
          <w:szCs w:val="32"/>
        </w:rPr>
        <w:t>指事业单位在专业业务活动及其辅助活动之外开展非独立核算经营活动发生的支出。</w:t>
      </w:r>
    </w:p>
    <w:p w:rsidR="008F2628" w:rsidRDefault="008F2628" w:rsidP="008F2628">
      <w:pPr>
        <w:pStyle w:val="a5"/>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t>十四、“三公”经费：</w:t>
      </w:r>
      <w:r>
        <w:rPr>
          <w:rFonts w:ascii="仿宋_GB2312" w:eastAsia="仿宋_GB2312" w:hAnsi="黑体"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p w:rsidR="008F2628" w:rsidRPr="00256615" w:rsidRDefault="008F2628" w:rsidP="00256615">
      <w:pPr>
        <w:pStyle w:val="a5"/>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t>十五、机关运行经费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w:t>
      </w:r>
      <w:r>
        <w:rPr>
          <w:rFonts w:ascii="仿宋_GB2312" w:eastAsia="仿宋_GB2312" w:hAnsi="Times New Roman" w:hint="eastAsia"/>
          <w:kern w:val="2"/>
          <w:sz w:val="32"/>
          <w:szCs w:val="32"/>
        </w:rPr>
        <w:lastRenderedPageBreak/>
        <w:t>专用材料费及一般设备购置费、办公用房水电费、办公用房取暖费、办公用房物业管理费、公务用车运行维护费以及其他费用。</w:t>
      </w:r>
    </w:p>
    <w:p w:rsidR="008F2628" w:rsidRDefault="008F2628" w:rsidP="008F2628">
      <w:pPr>
        <w:pStyle w:val="a5"/>
        <w:spacing w:before="0" w:beforeAutospacing="0" w:after="0" w:afterAutospacing="0" w:line="600" w:lineRule="exact"/>
        <w:jc w:val="center"/>
        <w:rPr>
          <w:rFonts w:ascii="楷体_GB2312" w:eastAsia="楷体_GB2312" w:hAnsi="Times New Roman"/>
          <w:kern w:val="2"/>
          <w:sz w:val="32"/>
          <w:szCs w:val="32"/>
        </w:rPr>
      </w:pPr>
    </w:p>
    <w:p w:rsidR="008F2628" w:rsidRDefault="008F2628" w:rsidP="008F2628">
      <w:pPr>
        <w:adjustRightInd w:val="0"/>
        <w:snapToGrid w:val="0"/>
        <w:spacing w:line="600" w:lineRule="exact"/>
        <w:rPr>
          <w:rFonts w:ascii="黑体" w:eastAsia="黑体" w:hAnsi="黑体"/>
          <w:szCs w:val="32"/>
        </w:rPr>
      </w:pPr>
      <w:r>
        <w:rPr>
          <w:rFonts w:ascii="黑体" w:eastAsia="黑体" w:hAnsi="黑体" w:hint="eastAsia"/>
          <w:szCs w:val="32"/>
        </w:rPr>
        <w:t>附件：</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一、收入支出决算总表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二、收入决算表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三、支出决算表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四、财政拨款收入支出决算总表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五、一般公共预算财政拨款支出决算表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六、一般公共预算财政拨款基本支出决算明细表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七、政府性基金预算财政拨款收入支出决算表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八、国有资本经营预算财政拨款支出决算表</w:t>
      </w:r>
    </w:p>
    <w:p w:rsidR="008F2628" w:rsidRDefault="008F2628" w:rsidP="008F2628">
      <w:pPr>
        <w:pStyle w:val="a5"/>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九、2022年度项目支出绩效自评表</w:t>
      </w:r>
    </w:p>
    <w:p w:rsidR="008F2628" w:rsidRDefault="008F2628" w:rsidP="008F2628">
      <w:pPr>
        <w:adjustRightInd w:val="0"/>
        <w:snapToGrid w:val="0"/>
        <w:spacing w:line="600" w:lineRule="exact"/>
        <w:ind w:firstLineChars="200" w:firstLine="628"/>
        <w:rPr>
          <w:rFonts w:ascii="仿宋_GB2312" w:hAnsi="仿宋_GB2312" w:cs="仿宋_GB2312"/>
          <w:bCs/>
          <w:szCs w:val="32"/>
        </w:rPr>
      </w:pPr>
    </w:p>
    <w:p w:rsidR="008F2628" w:rsidRDefault="008F2628" w:rsidP="008F2628">
      <w:pPr>
        <w:spacing w:line="560" w:lineRule="exact"/>
        <w:ind w:firstLine="640"/>
        <w:rPr>
          <w:rFonts w:ascii="宋体" w:hAnsi="宋体"/>
          <w:b/>
          <w:sz w:val="36"/>
          <w:szCs w:val="36"/>
        </w:rPr>
      </w:pPr>
    </w:p>
    <w:p w:rsidR="008F2628" w:rsidRDefault="008F2628" w:rsidP="008F2628">
      <w:pPr>
        <w:ind w:leftChars="250" w:left="1670" w:hangingChars="249" w:hanging="885"/>
        <w:jc w:val="center"/>
        <w:rPr>
          <w:rFonts w:ascii="宋体" w:hAnsi="宋体"/>
          <w:b/>
          <w:sz w:val="36"/>
          <w:szCs w:val="36"/>
        </w:rPr>
      </w:pPr>
    </w:p>
    <w:p w:rsidR="008F2628" w:rsidRDefault="008F2628" w:rsidP="008F2628">
      <w:pPr>
        <w:ind w:leftChars="250" w:left="1670" w:hangingChars="249" w:hanging="885"/>
        <w:jc w:val="center"/>
        <w:rPr>
          <w:rFonts w:ascii="宋体" w:hAnsi="宋体"/>
          <w:b/>
          <w:sz w:val="36"/>
          <w:szCs w:val="36"/>
        </w:rPr>
      </w:pPr>
    </w:p>
    <w:p w:rsidR="008F2628" w:rsidRDefault="008F2628" w:rsidP="008F2628">
      <w:pPr>
        <w:ind w:leftChars="250" w:left="1670" w:hangingChars="249" w:hanging="885"/>
        <w:jc w:val="center"/>
        <w:rPr>
          <w:rFonts w:ascii="宋体" w:hAnsi="宋体"/>
          <w:b/>
          <w:sz w:val="36"/>
          <w:szCs w:val="36"/>
        </w:rPr>
      </w:pPr>
    </w:p>
    <w:p w:rsidR="008F2628" w:rsidRDefault="008F2628" w:rsidP="008F2628">
      <w:pPr>
        <w:ind w:leftChars="250" w:left="1670" w:hangingChars="249" w:hanging="885"/>
        <w:jc w:val="center"/>
        <w:rPr>
          <w:rFonts w:ascii="宋体" w:hAnsi="宋体"/>
          <w:b/>
          <w:sz w:val="36"/>
          <w:szCs w:val="36"/>
        </w:rPr>
      </w:pPr>
    </w:p>
    <w:p w:rsidR="008F2628" w:rsidRDefault="008F2628" w:rsidP="008F2628">
      <w:pPr>
        <w:rPr>
          <w:rFonts w:ascii="仿宋" w:eastAsia="仿宋" w:hAnsi="仿宋" w:cs="仿宋"/>
          <w:bCs/>
          <w:szCs w:val="32"/>
        </w:rPr>
      </w:pPr>
      <w:r>
        <w:rPr>
          <w:rFonts w:ascii="仿宋" w:eastAsia="仿宋" w:hAnsi="仿宋" w:cs="仿宋" w:hint="eastAsia"/>
          <w:bCs/>
          <w:szCs w:val="32"/>
        </w:rPr>
        <w:br w:type="page"/>
      </w:r>
    </w:p>
    <w:p w:rsidR="008F2628" w:rsidRDefault="008F2628" w:rsidP="008F2628">
      <w:pPr>
        <w:rPr>
          <w:rFonts w:ascii="黑体" w:eastAsia="黑体" w:hAnsi="黑体" w:cs="黑体"/>
          <w:bCs/>
          <w:szCs w:val="32"/>
        </w:rPr>
      </w:pPr>
    </w:p>
    <w:p w:rsidR="008F2628" w:rsidRPr="00256615" w:rsidRDefault="008F2628" w:rsidP="00256615">
      <w:pPr>
        <w:jc w:val="center"/>
        <w:rPr>
          <w:rFonts w:ascii="宋体" w:hAnsi="宋体"/>
          <w:b/>
          <w:sz w:val="36"/>
          <w:szCs w:val="36"/>
        </w:rPr>
      </w:pPr>
      <w:r>
        <w:rPr>
          <w:rFonts w:ascii="宋体" w:hAnsi="宋体" w:hint="eastAsia"/>
          <w:b/>
          <w:sz w:val="36"/>
          <w:szCs w:val="36"/>
        </w:rPr>
        <w:t>淮北市</w:t>
      </w:r>
      <w:r w:rsidR="00256615">
        <w:rPr>
          <w:rFonts w:ascii="宋体" w:hAnsi="宋体" w:hint="eastAsia"/>
          <w:b/>
          <w:sz w:val="36"/>
          <w:szCs w:val="36"/>
        </w:rPr>
        <w:t>畜牧中心</w:t>
      </w:r>
      <w:r>
        <w:rPr>
          <w:rFonts w:ascii="宋体" w:hAnsi="宋体" w:hint="eastAsia"/>
          <w:b/>
          <w:sz w:val="36"/>
          <w:szCs w:val="36"/>
        </w:rPr>
        <w:t>2022</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8F2628" w:rsidRDefault="008F2628" w:rsidP="008F2628">
      <w:pPr>
        <w:jc w:val="center"/>
        <w:rPr>
          <w:rFonts w:ascii="楷体_GB2312" w:eastAsia="楷体_GB2312"/>
          <w:szCs w:val="32"/>
        </w:rPr>
      </w:pPr>
    </w:p>
    <w:p w:rsidR="008F2628" w:rsidRDefault="008F2628" w:rsidP="008F2628">
      <w:pPr>
        <w:rPr>
          <w:rFonts w:ascii="黑体" w:eastAsia="黑体" w:hAnsi="黑体"/>
          <w:szCs w:val="32"/>
        </w:rPr>
      </w:pPr>
      <w:r>
        <w:rPr>
          <w:rFonts w:ascii="黑体" w:eastAsia="黑体" w:hAnsi="黑体" w:hint="eastAsia"/>
          <w:szCs w:val="32"/>
        </w:rPr>
        <w:t xml:space="preserve">    一、2022年度一般公共预算财政拨款“三公”经费支出决算表</w:t>
      </w:r>
    </w:p>
    <w:p w:rsidR="008F2628" w:rsidRDefault="008F2628" w:rsidP="008F2628">
      <w:pPr>
        <w:ind w:firstLineChars="2298" w:firstLine="7212"/>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rsidR="008F2628" w:rsidTr="00A34351">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8F2628" w:rsidRDefault="008F2628" w:rsidP="00A34351">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8F2628" w:rsidRDefault="008F2628" w:rsidP="00A34351">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8F2628" w:rsidRDefault="008F2628" w:rsidP="00A34351">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8F2628" w:rsidTr="00A34351">
        <w:trPr>
          <w:trHeight w:val="397"/>
        </w:trPr>
        <w:tc>
          <w:tcPr>
            <w:tcW w:w="4379" w:type="dxa"/>
            <w:tcBorders>
              <w:top w:val="nil"/>
              <w:left w:val="single" w:sz="4" w:space="0" w:color="auto"/>
              <w:bottom w:val="single" w:sz="4" w:space="0" w:color="auto"/>
              <w:right w:val="single" w:sz="4" w:space="0" w:color="auto"/>
            </w:tcBorders>
            <w:vAlign w:val="center"/>
          </w:tcPr>
          <w:p w:rsidR="008F2628" w:rsidRDefault="008F2628" w:rsidP="00A34351">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8F2628" w:rsidRDefault="006E7DC5" w:rsidP="006E7DC5">
            <w:pPr>
              <w:widowControl/>
              <w:jc w:val="center"/>
              <w:rPr>
                <w:rFonts w:ascii="宋体" w:hAnsi="宋体" w:cs="宋体"/>
                <w:b/>
                <w:bCs/>
                <w:kern w:val="0"/>
                <w:szCs w:val="21"/>
              </w:rPr>
            </w:pPr>
            <w:r>
              <w:rPr>
                <w:rFonts w:ascii="宋体" w:hAnsi="宋体" w:cs="宋体" w:hint="eastAsia"/>
                <w:b/>
                <w:bCs/>
                <w:kern w:val="0"/>
                <w:szCs w:val="21"/>
              </w:rPr>
              <w:t>0.2</w:t>
            </w:r>
          </w:p>
        </w:tc>
        <w:tc>
          <w:tcPr>
            <w:tcW w:w="2220" w:type="dxa"/>
            <w:tcBorders>
              <w:top w:val="nil"/>
              <w:left w:val="nil"/>
              <w:bottom w:val="single" w:sz="4" w:space="0" w:color="auto"/>
              <w:right w:val="single" w:sz="4" w:space="0" w:color="auto"/>
            </w:tcBorders>
            <w:vAlign w:val="center"/>
          </w:tcPr>
          <w:p w:rsidR="008F2628" w:rsidRDefault="006E7DC5" w:rsidP="006E7DC5">
            <w:pPr>
              <w:widowControl/>
              <w:jc w:val="center"/>
              <w:rPr>
                <w:rFonts w:ascii="宋体" w:hAnsi="宋体" w:cs="宋体"/>
                <w:b/>
                <w:bCs/>
                <w:kern w:val="0"/>
                <w:szCs w:val="21"/>
              </w:rPr>
            </w:pPr>
            <w:r>
              <w:rPr>
                <w:rFonts w:ascii="宋体" w:hAnsi="宋体" w:cs="宋体" w:hint="eastAsia"/>
                <w:b/>
                <w:bCs/>
                <w:kern w:val="0"/>
                <w:szCs w:val="21"/>
              </w:rPr>
              <w:t>0.19</w:t>
            </w:r>
          </w:p>
        </w:tc>
      </w:tr>
      <w:tr w:rsidR="008F2628" w:rsidTr="00A34351">
        <w:trPr>
          <w:trHeight w:val="397"/>
        </w:trPr>
        <w:tc>
          <w:tcPr>
            <w:tcW w:w="4379" w:type="dxa"/>
            <w:tcBorders>
              <w:top w:val="nil"/>
              <w:left w:val="single" w:sz="4" w:space="0" w:color="auto"/>
              <w:bottom w:val="single" w:sz="4" w:space="0" w:color="auto"/>
              <w:right w:val="single" w:sz="4" w:space="0" w:color="auto"/>
            </w:tcBorders>
            <w:vAlign w:val="center"/>
          </w:tcPr>
          <w:p w:rsidR="008F2628" w:rsidRDefault="008F2628" w:rsidP="00A34351">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8F2628" w:rsidRDefault="008F2628" w:rsidP="006E7DC5">
            <w:pPr>
              <w:widowControl/>
              <w:jc w:val="center"/>
              <w:rPr>
                <w:rFonts w:ascii="宋体" w:hAnsi="宋体" w:cs="宋体"/>
                <w:kern w:val="0"/>
                <w:szCs w:val="21"/>
              </w:rPr>
            </w:pPr>
          </w:p>
        </w:tc>
        <w:tc>
          <w:tcPr>
            <w:tcW w:w="2220" w:type="dxa"/>
            <w:tcBorders>
              <w:top w:val="nil"/>
              <w:left w:val="nil"/>
              <w:bottom w:val="single" w:sz="4" w:space="0" w:color="auto"/>
              <w:right w:val="single" w:sz="4" w:space="0" w:color="auto"/>
            </w:tcBorders>
            <w:vAlign w:val="bottom"/>
          </w:tcPr>
          <w:p w:rsidR="008F2628" w:rsidRDefault="008F2628" w:rsidP="006E7DC5">
            <w:pPr>
              <w:widowControl/>
              <w:jc w:val="center"/>
              <w:rPr>
                <w:rFonts w:ascii="宋体" w:hAnsi="宋体" w:cs="宋体"/>
                <w:kern w:val="0"/>
                <w:szCs w:val="21"/>
              </w:rPr>
            </w:pPr>
          </w:p>
        </w:tc>
      </w:tr>
      <w:tr w:rsidR="008F2628" w:rsidTr="00A34351">
        <w:trPr>
          <w:trHeight w:val="397"/>
        </w:trPr>
        <w:tc>
          <w:tcPr>
            <w:tcW w:w="4379" w:type="dxa"/>
            <w:tcBorders>
              <w:top w:val="nil"/>
              <w:left w:val="single" w:sz="4" w:space="0" w:color="auto"/>
              <w:bottom w:val="single" w:sz="4" w:space="0" w:color="auto"/>
              <w:right w:val="single" w:sz="4" w:space="0" w:color="auto"/>
            </w:tcBorders>
            <w:vAlign w:val="center"/>
          </w:tcPr>
          <w:p w:rsidR="008F2628" w:rsidRDefault="008F2628" w:rsidP="00A34351">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8F2628" w:rsidRDefault="00824A2D" w:rsidP="006E7DC5">
            <w:pPr>
              <w:widowControl/>
              <w:jc w:val="center"/>
              <w:rPr>
                <w:rFonts w:ascii="宋体" w:hAnsi="宋体" w:cs="宋体"/>
                <w:kern w:val="0"/>
                <w:szCs w:val="21"/>
              </w:rPr>
            </w:pPr>
            <w:r>
              <w:rPr>
                <w:rFonts w:ascii="宋体" w:hAnsi="宋体" w:cs="宋体" w:hint="eastAsia"/>
                <w:kern w:val="0"/>
                <w:szCs w:val="21"/>
              </w:rPr>
              <w:t>0.2</w:t>
            </w:r>
          </w:p>
        </w:tc>
        <w:tc>
          <w:tcPr>
            <w:tcW w:w="2220" w:type="dxa"/>
            <w:tcBorders>
              <w:top w:val="nil"/>
              <w:left w:val="nil"/>
              <w:bottom w:val="single" w:sz="4" w:space="0" w:color="auto"/>
              <w:right w:val="single" w:sz="4" w:space="0" w:color="auto"/>
            </w:tcBorders>
            <w:vAlign w:val="bottom"/>
          </w:tcPr>
          <w:p w:rsidR="008F2628" w:rsidRDefault="00824A2D" w:rsidP="006E7DC5">
            <w:pPr>
              <w:widowControl/>
              <w:jc w:val="center"/>
              <w:rPr>
                <w:rFonts w:ascii="宋体" w:hAnsi="宋体" w:cs="宋体"/>
                <w:kern w:val="0"/>
                <w:szCs w:val="21"/>
              </w:rPr>
            </w:pPr>
            <w:r>
              <w:rPr>
                <w:rFonts w:ascii="宋体" w:hAnsi="宋体" w:cs="宋体" w:hint="eastAsia"/>
                <w:kern w:val="0"/>
                <w:szCs w:val="21"/>
              </w:rPr>
              <w:t>0.19</w:t>
            </w:r>
          </w:p>
        </w:tc>
      </w:tr>
      <w:tr w:rsidR="008F2628" w:rsidTr="00A34351">
        <w:trPr>
          <w:trHeight w:val="397"/>
        </w:trPr>
        <w:tc>
          <w:tcPr>
            <w:tcW w:w="4379" w:type="dxa"/>
            <w:tcBorders>
              <w:top w:val="nil"/>
              <w:left w:val="single" w:sz="4" w:space="0" w:color="auto"/>
              <w:bottom w:val="single" w:sz="4" w:space="0" w:color="auto"/>
              <w:right w:val="single" w:sz="4" w:space="0" w:color="auto"/>
            </w:tcBorders>
            <w:vAlign w:val="center"/>
          </w:tcPr>
          <w:p w:rsidR="008F2628" w:rsidRDefault="008F2628" w:rsidP="00A34351">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p>
        </w:tc>
      </w:tr>
      <w:tr w:rsidR="008F2628" w:rsidTr="00A34351">
        <w:trPr>
          <w:trHeight w:val="397"/>
        </w:trPr>
        <w:tc>
          <w:tcPr>
            <w:tcW w:w="4379" w:type="dxa"/>
            <w:tcBorders>
              <w:top w:val="nil"/>
              <w:left w:val="single" w:sz="4" w:space="0" w:color="auto"/>
              <w:bottom w:val="single" w:sz="4" w:space="0" w:color="auto"/>
              <w:right w:val="single" w:sz="4" w:space="0" w:color="auto"/>
            </w:tcBorders>
            <w:vAlign w:val="center"/>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p>
        </w:tc>
      </w:tr>
      <w:tr w:rsidR="008F2628" w:rsidTr="00A34351">
        <w:trPr>
          <w:trHeight w:val="397"/>
        </w:trPr>
        <w:tc>
          <w:tcPr>
            <w:tcW w:w="4379" w:type="dxa"/>
            <w:tcBorders>
              <w:top w:val="nil"/>
              <w:left w:val="single" w:sz="4" w:space="0" w:color="auto"/>
              <w:bottom w:val="single" w:sz="4" w:space="0" w:color="auto"/>
              <w:right w:val="single" w:sz="4" w:space="0" w:color="auto"/>
            </w:tcBorders>
            <w:vAlign w:val="center"/>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p>
        </w:tc>
        <w:tc>
          <w:tcPr>
            <w:tcW w:w="2157" w:type="dxa"/>
            <w:tcBorders>
              <w:top w:val="nil"/>
              <w:left w:val="nil"/>
              <w:bottom w:val="single" w:sz="4" w:space="0" w:color="auto"/>
              <w:right w:val="single" w:sz="4" w:space="0" w:color="auto"/>
            </w:tcBorders>
            <w:vAlign w:val="bottom"/>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8F2628" w:rsidRDefault="008F2628" w:rsidP="00A34351">
            <w:pPr>
              <w:widowControl/>
              <w:jc w:val="left"/>
              <w:rPr>
                <w:rFonts w:ascii="宋体" w:hAnsi="宋体" w:cs="宋体"/>
                <w:kern w:val="0"/>
                <w:szCs w:val="21"/>
              </w:rPr>
            </w:pPr>
            <w:r>
              <w:rPr>
                <w:rFonts w:ascii="宋体" w:hAnsi="宋体" w:cs="宋体" w:hint="eastAsia"/>
                <w:kern w:val="0"/>
                <w:szCs w:val="21"/>
              </w:rPr>
              <w:t xml:space="preserve">　</w:t>
            </w:r>
          </w:p>
        </w:tc>
      </w:tr>
    </w:tbl>
    <w:p w:rsidR="008F2628" w:rsidRDefault="008F2628" w:rsidP="008F2628">
      <w:pPr>
        <w:spacing w:line="300" w:lineRule="exact"/>
        <w:rPr>
          <w:rFonts w:ascii="仿宋_GB2312" w:hAnsi="仿宋"/>
          <w:sz w:val="21"/>
          <w:szCs w:val="21"/>
        </w:rPr>
      </w:pPr>
    </w:p>
    <w:p w:rsidR="008F2628" w:rsidRDefault="008F2628" w:rsidP="008F2628">
      <w:pPr>
        <w:spacing w:line="300" w:lineRule="exact"/>
        <w:rPr>
          <w:rFonts w:ascii="黑体" w:eastAsia="黑体" w:hAnsi="黑体"/>
          <w:szCs w:val="32"/>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8F2628" w:rsidRDefault="008F2628" w:rsidP="008F2628">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2022</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8F2628" w:rsidRDefault="008F2628" w:rsidP="008F2628">
      <w:pPr>
        <w:ind w:firstLineChars="200" w:firstLine="630"/>
        <w:rPr>
          <w:rFonts w:ascii="仿宋_GB2312" w:hAnsi="仿宋"/>
          <w:b/>
          <w:szCs w:val="32"/>
        </w:rPr>
      </w:pPr>
      <w:r>
        <w:rPr>
          <w:rFonts w:ascii="仿宋_GB2312" w:hAnsi="仿宋" w:hint="eastAsia"/>
          <w:b/>
          <w:szCs w:val="32"/>
        </w:rPr>
        <w:t>（一）一般公共预算财政拨款“三公”经费支出决算总体情况说明。</w:t>
      </w:r>
    </w:p>
    <w:p w:rsidR="008F2628" w:rsidRDefault="008F2628" w:rsidP="008F2628">
      <w:pPr>
        <w:ind w:firstLineChars="200" w:firstLine="628"/>
        <w:rPr>
          <w:rFonts w:ascii="楷体_GB2312" w:hAnsi="仿宋"/>
          <w:szCs w:val="32"/>
        </w:rPr>
      </w:pPr>
      <w:r>
        <w:rPr>
          <w:rFonts w:ascii="仿宋_GB2312" w:hAnsi="仿宋" w:hint="eastAsia"/>
          <w:szCs w:val="32"/>
        </w:rPr>
        <w:t>淮北市</w:t>
      </w:r>
      <w:r w:rsidR="00C130AA">
        <w:rPr>
          <w:rFonts w:ascii="仿宋_GB2312" w:hAnsi="仿宋" w:hint="eastAsia"/>
          <w:szCs w:val="32"/>
        </w:rPr>
        <w:t>畜牧中心</w:t>
      </w:r>
      <w:r>
        <w:rPr>
          <w:rFonts w:ascii="仿宋_GB2312" w:hAnsi="仿宋" w:hint="eastAsia"/>
          <w:szCs w:val="32"/>
        </w:rPr>
        <w:t>2022年度一般公共预算财政拨款“三公”</w:t>
      </w:r>
      <w:r>
        <w:rPr>
          <w:rFonts w:ascii="仿宋_GB2312" w:hAnsi="仿宋" w:hint="eastAsia"/>
          <w:szCs w:val="32"/>
        </w:rPr>
        <w:lastRenderedPageBreak/>
        <w:t>经费支出预算为</w:t>
      </w:r>
      <w:r w:rsidR="00C130AA">
        <w:rPr>
          <w:rFonts w:ascii="仿宋_GB2312" w:hAnsi="仿宋" w:hint="eastAsia"/>
          <w:szCs w:val="32"/>
        </w:rPr>
        <w:t>0.2</w:t>
      </w:r>
      <w:r>
        <w:rPr>
          <w:rFonts w:ascii="仿宋_GB2312" w:hAnsi="仿宋" w:hint="eastAsia"/>
          <w:szCs w:val="32"/>
        </w:rPr>
        <w:t>万元，支出决算为</w:t>
      </w:r>
      <w:r w:rsidR="00C130AA">
        <w:rPr>
          <w:rFonts w:ascii="仿宋_GB2312" w:hAnsi="仿宋" w:hint="eastAsia"/>
          <w:szCs w:val="32"/>
        </w:rPr>
        <w:t>0.19</w:t>
      </w:r>
      <w:r>
        <w:rPr>
          <w:rFonts w:ascii="仿宋_GB2312" w:hAnsi="仿宋" w:hint="eastAsia"/>
          <w:szCs w:val="32"/>
        </w:rPr>
        <w:t>万元，完成预算的</w:t>
      </w:r>
      <w:r w:rsidR="00C130AA">
        <w:rPr>
          <w:rFonts w:ascii="仿宋_GB2312" w:hAnsi="仿宋" w:hint="eastAsia"/>
          <w:szCs w:val="32"/>
        </w:rPr>
        <w:t>95</w:t>
      </w:r>
      <w:r>
        <w:rPr>
          <w:rFonts w:ascii="仿宋_GB2312" w:hAnsi="仿宋" w:hint="eastAsia"/>
          <w:szCs w:val="32"/>
        </w:rPr>
        <w:t>%。</w:t>
      </w:r>
    </w:p>
    <w:p w:rsidR="008F2628" w:rsidRDefault="008F2628" w:rsidP="008F2628">
      <w:pPr>
        <w:ind w:firstLineChars="200" w:firstLine="630"/>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8F2628" w:rsidRDefault="008F2628" w:rsidP="008F2628">
      <w:pPr>
        <w:ind w:firstLineChars="200" w:firstLine="628"/>
        <w:rPr>
          <w:rFonts w:ascii="仿宋_GB2312" w:hAnsi="仿宋"/>
          <w:szCs w:val="32"/>
        </w:rPr>
      </w:pPr>
      <w:r>
        <w:rPr>
          <w:rFonts w:ascii="仿宋_GB2312" w:hAnsi="仿宋" w:hint="eastAsia"/>
          <w:szCs w:val="32"/>
        </w:rPr>
        <w:t>淮北市</w:t>
      </w:r>
      <w:r w:rsidR="00C130AA">
        <w:rPr>
          <w:rFonts w:ascii="仿宋_GB2312" w:hAnsi="仿宋" w:hint="eastAsia"/>
          <w:szCs w:val="32"/>
        </w:rPr>
        <w:t>畜牧中心</w:t>
      </w:r>
      <w:r>
        <w:rPr>
          <w:rFonts w:ascii="仿宋_GB2312" w:hAnsi="仿宋" w:hint="eastAsia"/>
          <w:szCs w:val="32"/>
        </w:rPr>
        <w:t>2022年度一般公共预算财政拨款“三公”经费支出决算中，因公出国（境）费支出决算</w:t>
      </w:r>
      <w:r w:rsidR="00C130AA">
        <w:rPr>
          <w:rFonts w:ascii="仿宋_GB2312" w:hAnsi="仿宋" w:hint="eastAsia"/>
          <w:szCs w:val="32"/>
        </w:rPr>
        <w:t>0</w:t>
      </w:r>
      <w:r>
        <w:rPr>
          <w:rFonts w:ascii="仿宋_GB2312" w:hAnsi="仿宋" w:hint="eastAsia"/>
          <w:szCs w:val="32"/>
        </w:rPr>
        <w:t>万元，占</w:t>
      </w:r>
      <w:r w:rsidR="00C130AA">
        <w:rPr>
          <w:rFonts w:ascii="仿宋_GB2312" w:hAnsi="仿宋" w:hint="eastAsia"/>
          <w:szCs w:val="32"/>
        </w:rPr>
        <w:t>0</w:t>
      </w:r>
      <w:r>
        <w:rPr>
          <w:rFonts w:ascii="仿宋_GB2312" w:hAnsi="仿宋" w:hint="eastAsia"/>
          <w:szCs w:val="32"/>
        </w:rPr>
        <w:t>%;公务接待费支出决算</w:t>
      </w:r>
      <w:r w:rsidR="00C130AA">
        <w:rPr>
          <w:rFonts w:ascii="仿宋_GB2312" w:hAnsi="仿宋" w:hint="eastAsia"/>
          <w:szCs w:val="32"/>
        </w:rPr>
        <w:t>0.19</w:t>
      </w:r>
      <w:r>
        <w:rPr>
          <w:rFonts w:ascii="仿宋_GB2312" w:hAnsi="仿宋" w:hint="eastAsia"/>
          <w:szCs w:val="32"/>
        </w:rPr>
        <w:t>万元，占</w:t>
      </w:r>
      <w:r w:rsidR="00C130AA">
        <w:rPr>
          <w:rFonts w:ascii="仿宋_GB2312" w:hAnsi="仿宋" w:hint="eastAsia"/>
          <w:szCs w:val="32"/>
        </w:rPr>
        <w:t>100</w:t>
      </w:r>
      <w:r>
        <w:rPr>
          <w:rFonts w:ascii="仿宋_GB2312" w:hAnsi="仿宋" w:hint="eastAsia"/>
          <w:szCs w:val="32"/>
        </w:rPr>
        <w:t>%；公务用车购置及运行维护费支出决算</w:t>
      </w:r>
      <w:r w:rsidR="00C130AA">
        <w:rPr>
          <w:rFonts w:ascii="仿宋_GB2312" w:hAnsi="仿宋" w:hint="eastAsia"/>
          <w:szCs w:val="32"/>
        </w:rPr>
        <w:t>0</w:t>
      </w:r>
      <w:r>
        <w:rPr>
          <w:rFonts w:ascii="仿宋_GB2312" w:hAnsi="仿宋" w:hint="eastAsia"/>
          <w:szCs w:val="32"/>
        </w:rPr>
        <w:t>万元，占</w:t>
      </w:r>
      <w:r w:rsidR="00C130AA">
        <w:rPr>
          <w:rFonts w:ascii="仿宋_GB2312" w:hAnsi="仿宋" w:hint="eastAsia"/>
          <w:szCs w:val="32"/>
        </w:rPr>
        <w:t>0</w:t>
      </w:r>
      <w:r>
        <w:rPr>
          <w:rFonts w:ascii="仿宋_GB2312" w:hAnsi="仿宋" w:hint="eastAsia"/>
          <w:szCs w:val="32"/>
        </w:rPr>
        <w:t>%。具体情况如下：</w:t>
      </w:r>
    </w:p>
    <w:p w:rsidR="008F2628" w:rsidRDefault="008F2628" w:rsidP="008F2628">
      <w:pPr>
        <w:ind w:firstLineChars="200" w:firstLine="630"/>
        <w:rPr>
          <w:rFonts w:ascii="仿宋_GB2312" w:hAnsi="仿宋"/>
          <w:szCs w:val="32"/>
        </w:rPr>
      </w:pPr>
      <w:r>
        <w:rPr>
          <w:rFonts w:ascii="仿宋_GB2312" w:hAnsi="仿宋" w:hint="eastAsia"/>
          <w:b/>
          <w:bCs/>
          <w:szCs w:val="32"/>
        </w:rPr>
        <w:t>1.因公出国（境）费</w:t>
      </w:r>
      <w:r>
        <w:rPr>
          <w:rFonts w:ascii="仿宋_GB2312" w:hAnsi="仿宋" w:hint="eastAsia"/>
          <w:szCs w:val="32"/>
        </w:rPr>
        <w:t>预算为</w:t>
      </w:r>
      <w:r w:rsidR="00C130AA">
        <w:rPr>
          <w:rFonts w:ascii="仿宋_GB2312" w:hAnsi="仿宋" w:hint="eastAsia"/>
          <w:szCs w:val="32"/>
        </w:rPr>
        <w:t>0</w:t>
      </w:r>
      <w:r>
        <w:rPr>
          <w:rFonts w:ascii="仿宋_GB2312" w:hAnsi="仿宋" w:hint="eastAsia"/>
          <w:szCs w:val="32"/>
        </w:rPr>
        <w:t>万元，支出决算为</w:t>
      </w:r>
      <w:r w:rsidR="00C130AA">
        <w:rPr>
          <w:rFonts w:ascii="仿宋_GB2312" w:hAnsi="仿宋" w:hint="eastAsia"/>
          <w:szCs w:val="32"/>
        </w:rPr>
        <w:t>0</w:t>
      </w:r>
      <w:r>
        <w:rPr>
          <w:rFonts w:ascii="仿宋_GB2312" w:hAnsi="仿宋" w:hint="eastAsia"/>
          <w:szCs w:val="32"/>
        </w:rPr>
        <w:t>万元，完成预算的</w:t>
      </w:r>
      <w:r w:rsidR="00C130AA">
        <w:rPr>
          <w:rFonts w:ascii="仿宋_GB2312" w:hAnsi="仿宋" w:hint="eastAsia"/>
          <w:szCs w:val="32"/>
        </w:rPr>
        <w:t>0</w:t>
      </w:r>
      <w:r>
        <w:rPr>
          <w:rFonts w:ascii="仿宋_GB2312" w:hAnsi="仿宋" w:hint="eastAsia"/>
          <w:szCs w:val="32"/>
        </w:rPr>
        <w:t>%；较上年减少（增加）</w:t>
      </w:r>
      <w:r w:rsidR="00C130AA">
        <w:rPr>
          <w:rFonts w:ascii="仿宋_GB2312" w:hAnsi="仿宋" w:hint="eastAsia"/>
          <w:szCs w:val="32"/>
        </w:rPr>
        <w:t>0</w:t>
      </w:r>
      <w:r>
        <w:rPr>
          <w:rFonts w:ascii="仿宋_GB2312" w:hAnsi="仿宋" w:hint="eastAsia"/>
          <w:szCs w:val="32"/>
        </w:rPr>
        <w:t>万元，下降（增长）</w:t>
      </w:r>
      <w:r w:rsidR="00C130AA">
        <w:rPr>
          <w:rFonts w:ascii="仿宋_GB2312" w:hAnsi="仿宋" w:hint="eastAsia"/>
          <w:szCs w:val="32"/>
        </w:rPr>
        <w:t>0</w:t>
      </w:r>
      <w:r>
        <w:rPr>
          <w:rFonts w:ascii="仿宋_GB2312" w:hAnsi="仿宋" w:hint="eastAsia"/>
          <w:szCs w:val="32"/>
        </w:rPr>
        <w:t>%</w:t>
      </w:r>
      <w:r w:rsidR="00831327">
        <w:rPr>
          <w:rFonts w:ascii="仿宋_GB2312" w:hAnsi="仿宋" w:hint="eastAsia"/>
          <w:szCs w:val="32"/>
        </w:rPr>
        <w:t>。</w:t>
      </w:r>
      <w:r>
        <w:rPr>
          <w:rFonts w:ascii="仿宋_GB2312" w:hAnsi="仿宋" w:hint="eastAsia"/>
          <w:szCs w:val="32"/>
        </w:rPr>
        <w:t>2022年淮北市</w:t>
      </w:r>
      <w:r w:rsidR="00831327">
        <w:rPr>
          <w:rFonts w:ascii="仿宋_GB2312" w:hAnsi="仿宋" w:hint="eastAsia"/>
          <w:szCs w:val="32"/>
        </w:rPr>
        <w:t>畜牧中心</w:t>
      </w:r>
      <w:r>
        <w:rPr>
          <w:rFonts w:ascii="仿宋_GB2312" w:hAnsi="仿宋" w:hint="eastAsia"/>
          <w:szCs w:val="32"/>
        </w:rPr>
        <w:t>因公出国（境）团组</w:t>
      </w:r>
      <w:r w:rsidR="00831327">
        <w:rPr>
          <w:rFonts w:ascii="仿宋_GB2312" w:hAnsi="仿宋" w:hint="eastAsia"/>
          <w:szCs w:val="32"/>
        </w:rPr>
        <w:t>0</w:t>
      </w:r>
      <w:r>
        <w:rPr>
          <w:rFonts w:ascii="仿宋_GB2312" w:hAnsi="仿宋" w:hint="eastAsia"/>
          <w:szCs w:val="32"/>
        </w:rPr>
        <w:t>次，累计出国（境）</w:t>
      </w:r>
      <w:r w:rsidR="00831327">
        <w:rPr>
          <w:rFonts w:ascii="仿宋_GB2312" w:hAnsi="仿宋" w:hint="eastAsia"/>
          <w:szCs w:val="32"/>
        </w:rPr>
        <w:t>0</w:t>
      </w:r>
      <w:r>
        <w:rPr>
          <w:rFonts w:ascii="仿宋_GB2312" w:hAnsi="仿宋" w:hint="eastAsia"/>
          <w:szCs w:val="32"/>
        </w:rPr>
        <w:t>人次。该项经费根据市外办批准的因公临时出国（境）计划，按照规定标准安排。经费使用严格按照《淮北市财政局 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rsidR="00831327" w:rsidRDefault="008F2628" w:rsidP="008F2628">
      <w:pPr>
        <w:ind w:firstLineChars="200" w:firstLine="630"/>
        <w:rPr>
          <w:rFonts w:ascii="仿宋_GB2312" w:hAnsi="仿宋"/>
          <w:szCs w:val="32"/>
        </w:rPr>
      </w:pPr>
      <w:r>
        <w:rPr>
          <w:rFonts w:ascii="仿宋_GB2312" w:hAnsi="仿宋" w:hint="eastAsia"/>
          <w:b/>
          <w:bCs/>
          <w:szCs w:val="32"/>
        </w:rPr>
        <w:t>2.公务接待费</w:t>
      </w:r>
      <w:r>
        <w:rPr>
          <w:rFonts w:ascii="仿宋_GB2312" w:hAnsi="仿宋" w:hint="eastAsia"/>
          <w:szCs w:val="32"/>
        </w:rPr>
        <w:t>预算为</w:t>
      </w:r>
      <w:r w:rsidR="00831327">
        <w:rPr>
          <w:rFonts w:ascii="仿宋_GB2312" w:hAnsi="仿宋" w:hint="eastAsia"/>
          <w:szCs w:val="32"/>
        </w:rPr>
        <w:t>0.2</w:t>
      </w:r>
      <w:r>
        <w:rPr>
          <w:rFonts w:ascii="仿宋_GB2312" w:hAnsi="仿宋" w:hint="eastAsia"/>
          <w:szCs w:val="32"/>
        </w:rPr>
        <w:t>万元，支出决算为</w:t>
      </w:r>
      <w:r w:rsidR="00831327">
        <w:rPr>
          <w:rFonts w:ascii="仿宋_GB2312" w:hAnsi="仿宋" w:hint="eastAsia"/>
          <w:szCs w:val="32"/>
        </w:rPr>
        <w:t>0.19</w:t>
      </w:r>
      <w:r>
        <w:rPr>
          <w:rFonts w:ascii="仿宋_GB2312" w:hAnsi="仿宋" w:hint="eastAsia"/>
          <w:szCs w:val="32"/>
        </w:rPr>
        <w:t>万元，完成预算的</w:t>
      </w:r>
      <w:r w:rsidR="00831327">
        <w:rPr>
          <w:rFonts w:ascii="仿宋_GB2312" w:hAnsi="仿宋" w:hint="eastAsia"/>
          <w:szCs w:val="32"/>
        </w:rPr>
        <w:t>95</w:t>
      </w:r>
      <w:r>
        <w:rPr>
          <w:rFonts w:ascii="仿宋_GB2312" w:hAnsi="仿宋" w:hint="eastAsia"/>
          <w:szCs w:val="32"/>
        </w:rPr>
        <w:t>%。</w:t>
      </w:r>
    </w:p>
    <w:p w:rsidR="008F2628" w:rsidRDefault="008F2628" w:rsidP="00831327">
      <w:pPr>
        <w:ind w:firstLineChars="200" w:firstLine="628"/>
        <w:rPr>
          <w:rFonts w:ascii="仿宋_GB2312" w:hAnsi="仿宋"/>
          <w:szCs w:val="32"/>
        </w:rPr>
      </w:pPr>
      <w:r>
        <w:rPr>
          <w:rFonts w:ascii="仿宋_GB2312" w:hAnsi="仿宋" w:hint="eastAsia"/>
          <w:szCs w:val="32"/>
        </w:rPr>
        <w:t>2022年淮北市</w:t>
      </w:r>
      <w:r w:rsidR="00831327">
        <w:rPr>
          <w:rFonts w:ascii="仿宋_GB2312" w:hAnsi="仿宋" w:hint="eastAsia"/>
          <w:szCs w:val="32"/>
        </w:rPr>
        <w:t>畜牧中心</w:t>
      </w:r>
      <w:r>
        <w:rPr>
          <w:rFonts w:ascii="仿宋_GB2312" w:hAnsi="仿宋" w:hint="eastAsia"/>
          <w:szCs w:val="32"/>
        </w:rPr>
        <w:t>国内公务接待共</w:t>
      </w:r>
      <w:r w:rsidR="00831327">
        <w:rPr>
          <w:rFonts w:ascii="仿宋_GB2312" w:hAnsi="仿宋" w:hint="eastAsia"/>
          <w:szCs w:val="32"/>
        </w:rPr>
        <w:t>三</w:t>
      </w:r>
      <w:r>
        <w:rPr>
          <w:rFonts w:ascii="仿宋_GB2312" w:hAnsi="仿宋" w:hint="eastAsia"/>
          <w:szCs w:val="32"/>
        </w:rPr>
        <w:t>批次（其中外事接待</w:t>
      </w:r>
      <w:r w:rsidR="00831327">
        <w:rPr>
          <w:rFonts w:ascii="仿宋_GB2312" w:hAnsi="仿宋" w:hint="eastAsia"/>
          <w:szCs w:val="32"/>
        </w:rPr>
        <w:t>二</w:t>
      </w:r>
      <w:r>
        <w:rPr>
          <w:rFonts w:ascii="仿宋_GB2312" w:hAnsi="仿宋" w:hint="eastAsia"/>
          <w:szCs w:val="32"/>
        </w:rPr>
        <w:t>批次），</w:t>
      </w:r>
      <w:r w:rsidR="00831327">
        <w:rPr>
          <w:rFonts w:ascii="仿宋_GB2312" w:hAnsi="仿宋" w:hint="eastAsia"/>
          <w:szCs w:val="32"/>
        </w:rPr>
        <w:t>六</w:t>
      </w:r>
      <w:r>
        <w:rPr>
          <w:rFonts w:ascii="仿宋_GB2312" w:hAnsi="仿宋" w:hint="eastAsia"/>
          <w:szCs w:val="32"/>
        </w:rPr>
        <w:t>人次（其中外事接待</w:t>
      </w:r>
      <w:r w:rsidR="00831327">
        <w:rPr>
          <w:rFonts w:ascii="仿宋_GB2312" w:hAnsi="仿宋" w:hint="eastAsia"/>
          <w:szCs w:val="32"/>
        </w:rPr>
        <w:t>四</w:t>
      </w:r>
      <w:r>
        <w:rPr>
          <w:rFonts w:ascii="仿宋_GB2312" w:hAnsi="仿宋" w:hint="eastAsia"/>
          <w:szCs w:val="32"/>
        </w:rPr>
        <w:t>人次）。主要是用于</w:t>
      </w:r>
      <w:r w:rsidR="00831327">
        <w:rPr>
          <w:rFonts w:ascii="仿宋_GB2312" w:hAnsi="仿宋" w:hint="eastAsia"/>
          <w:szCs w:val="32"/>
        </w:rPr>
        <w:t>工作业</w:t>
      </w:r>
      <w:r w:rsidR="00831327">
        <w:rPr>
          <w:rFonts w:ascii="仿宋_GB2312" w:hAnsi="仿宋" w:hint="eastAsia"/>
          <w:szCs w:val="32"/>
        </w:rPr>
        <w:lastRenderedPageBreak/>
        <w:t>务</w:t>
      </w:r>
      <w:r>
        <w:rPr>
          <w:rFonts w:ascii="仿宋_GB2312" w:hAnsi="仿宋" w:hint="eastAsia"/>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rsidR="008F2628" w:rsidRDefault="008F2628" w:rsidP="008F2628">
      <w:pPr>
        <w:ind w:firstLineChars="200" w:firstLine="630"/>
        <w:rPr>
          <w:rFonts w:ascii="仿宋_GB2312"/>
        </w:rPr>
      </w:pPr>
      <w:r>
        <w:rPr>
          <w:rFonts w:ascii="仿宋_GB2312" w:hAnsi="仿宋" w:hint="eastAsia"/>
          <w:b/>
          <w:bCs/>
          <w:szCs w:val="32"/>
        </w:rPr>
        <w:t>3.公务用车购置及运行维护费</w:t>
      </w:r>
      <w:r>
        <w:rPr>
          <w:rFonts w:ascii="仿宋_GB2312" w:hAnsi="仿宋" w:hint="eastAsia"/>
          <w:szCs w:val="32"/>
        </w:rPr>
        <w:t>预算为</w:t>
      </w:r>
      <w:r w:rsidR="00831327">
        <w:rPr>
          <w:rFonts w:ascii="仿宋_GB2312" w:hAnsi="仿宋" w:hint="eastAsia"/>
          <w:szCs w:val="32"/>
        </w:rPr>
        <w:t>0</w:t>
      </w:r>
      <w:r>
        <w:rPr>
          <w:rFonts w:ascii="仿宋_GB2312" w:hAnsi="仿宋" w:hint="eastAsia"/>
          <w:szCs w:val="32"/>
        </w:rPr>
        <w:t xml:space="preserve">万元，支出决算为  </w:t>
      </w:r>
      <w:r w:rsidR="00831327">
        <w:rPr>
          <w:rFonts w:ascii="仿宋_GB2312" w:hAnsi="仿宋" w:hint="eastAsia"/>
          <w:szCs w:val="32"/>
        </w:rPr>
        <w:t>0</w:t>
      </w:r>
      <w:r>
        <w:rPr>
          <w:rFonts w:ascii="仿宋_GB2312" w:hAnsi="仿宋" w:hint="eastAsia"/>
          <w:szCs w:val="32"/>
        </w:rPr>
        <w:t>万元，完成预算的</w:t>
      </w:r>
      <w:r w:rsidR="00831327">
        <w:rPr>
          <w:rFonts w:ascii="仿宋_GB2312" w:hAnsi="仿宋" w:hint="eastAsia"/>
          <w:szCs w:val="32"/>
        </w:rPr>
        <w:t>0</w:t>
      </w:r>
      <w:r>
        <w:rPr>
          <w:rFonts w:ascii="仿宋_GB2312" w:hAnsi="仿宋" w:hint="eastAsia"/>
          <w:szCs w:val="32"/>
        </w:rPr>
        <w:t>%。其中，公务用车购置费预算为</w:t>
      </w:r>
      <w:r w:rsidR="00EF5088">
        <w:rPr>
          <w:rFonts w:ascii="仿宋_GB2312" w:hAnsi="仿宋" w:hint="eastAsia"/>
          <w:szCs w:val="32"/>
        </w:rPr>
        <w:t>0</w:t>
      </w:r>
      <w:r>
        <w:rPr>
          <w:rFonts w:ascii="仿宋_GB2312" w:hAnsi="仿宋" w:hint="eastAsia"/>
          <w:szCs w:val="32"/>
        </w:rPr>
        <w:t>万元，支出决算为</w:t>
      </w:r>
      <w:r w:rsidR="00EF5088">
        <w:rPr>
          <w:rFonts w:ascii="仿宋_GB2312" w:hAnsi="仿宋" w:hint="eastAsia"/>
          <w:szCs w:val="32"/>
        </w:rPr>
        <w:t>0</w:t>
      </w:r>
      <w:r>
        <w:rPr>
          <w:rFonts w:ascii="仿宋_GB2312" w:hAnsi="仿宋" w:hint="eastAsia"/>
          <w:szCs w:val="32"/>
        </w:rPr>
        <w:t>万元，完成预算的</w:t>
      </w:r>
      <w:r w:rsidR="00EF5088">
        <w:rPr>
          <w:rFonts w:ascii="仿宋_GB2312" w:hAnsi="仿宋" w:hint="eastAsia"/>
          <w:szCs w:val="32"/>
        </w:rPr>
        <w:t>0</w:t>
      </w:r>
      <w:r>
        <w:rPr>
          <w:rFonts w:ascii="仿宋_GB2312" w:hAnsi="仿宋" w:hint="eastAsia"/>
          <w:szCs w:val="32"/>
        </w:rPr>
        <w:t>%。2022年购置公务用车</w:t>
      </w:r>
      <w:r w:rsidR="00EF5088">
        <w:rPr>
          <w:rFonts w:ascii="仿宋_GB2312" w:hAnsi="仿宋" w:hint="eastAsia"/>
          <w:szCs w:val="32"/>
        </w:rPr>
        <w:t>0</w:t>
      </w:r>
      <w:r>
        <w:rPr>
          <w:rFonts w:ascii="仿宋_GB2312" w:hAnsi="仿宋" w:hint="eastAsia"/>
          <w:szCs w:val="32"/>
        </w:rPr>
        <w:t>辆。公务用车运行维护费预算为</w:t>
      </w:r>
      <w:r w:rsidR="00EF5088">
        <w:rPr>
          <w:rFonts w:ascii="仿宋_GB2312" w:hAnsi="仿宋" w:hint="eastAsia"/>
          <w:szCs w:val="32"/>
        </w:rPr>
        <w:t>0</w:t>
      </w:r>
      <w:r>
        <w:rPr>
          <w:rFonts w:ascii="仿宋_GB2312" w:hAnsi="仿宋" w:hint="eastAsia"/>
          <w:szCs w:val="32"/>
        </w:rPr>
        <w:t>万元，支出决算为</w:t>
      </w:r>
      <w:r w:rsidR="00EF5088">
        <w:rPr>
          <w:rFonts w:ascii="仿宋_GB2312" w:hAnsi="仿宋" w:hint="eastAsia"/>
          <w:szCs w:val="32"/>
        </w:rPr>
        <w:t>0</w:t>
      </w:r>
      <w:r>
        <w:rPr>
          <w:rFonts w:ascii="仿宋_GB2312" w:hAnsi="仿宋" w:hint="eastAsia"/>
          <w:szCs w:val="32"/>
        </w:rPr>
        <w:t>万元，完成预算的</w:t>
      </w:r>
      <w:r w:rsidR="00EF5088">
        <w:rPr>
          <w:rFonts w:ascii="仿宋_GB2312" w:hAnsi="仿宋" w:hint="eastAsia"/>
          <w:szCs w:val="32"/>
        </w:rPr>
        <w:t>0</w:t>
      </w:r>
      <w:r>
        <w:rPr>
          <w:rFonts w:ascii="仿宋_GB2312" w:hAnsi="仿宋" w:hint="eastAsia"/>
          <w:szCs w:val="32"/>
        </w:rPr>
        <w:t>%。公务用车运行维护费，包括车辆燃料费、维修费、过路过桥费、保险费等支出。截至2022年12月31</w:t>
      </w:r>
      <w:r w:rsidR="00EF5088">
        <w:rPr>
          <w:rFonts w:ascii="仿宋_GB2312" w:hAnsi="仿宋" w:hint="eastAsia"/>
          <w:szCs w:val="32"/>
        </w:rPr>
        <w:t>日，淮北市畜牧中心</w:t>
      </w:r>
      <w:r>
        <w:rPr>
          <w:rFonts w:ascii="仿宋_GB2312" w:hAnsi="仿宋" w:hint="eastAsia"/>
          <w:szCs w:val="32"/>
        </w:rPr>
        <w:t>开支财政拨款的公务用车保有量为</w:t>
      </w:r>
      <w:r w:rsidR="00EF5088">
        <w:rPr>
          <w:rFonts w:ascii="仿宋_GB2312" w:hAnsi="仿宋" w:hint="eastAsia"/>
          <w:szCs w:val="32"/>
        </w:rPr>
        <w:t>一</w:t>
      </w:r>
      <w:r>
        <w:rPr>
          <w:rFonts w:ascii="仿宋_GB2312" w:hAnsi="仿宋" w:hint="eastAsia"/>
          <w:szCs w:val="32"/>
        </w:rPr>
        <w:t>辆。</w:t>
      </w:r>
    </w:p>
    <w:p w:rsidR="008F2628" w:rsidRDefault="008F2628" w:rsidP="008F2628">
      <w:pPr>
        <w:pStyle w:val="a3"/>
        <w:ind w:left="1258" w:hanging="1258"/>
        <w:jc w:val="both"/>
        <w:rPr>
          <w:rFonts w:ascii="仿宋_GB2312" w:eastAsia="仿宋_GB2312"/>
          <w:sz w:val="32"/>
        </w:rPr>
      </w:pPr>
    </w:p>
    <w:p w:rsidR="008F2628" w:rsidRDefault="008F2628" w:rsidP="008F2628">
      <w:pPr>
        <w:pStyle w:val="a3"/>
        <w:ind w:left="1258" w:hanging="1258"/>
        <w:jc w:val="both"/>
        <w:rPr>
          <w:rFonts w:ascii="仿宋_GB2312" w:eastAsia="仿宋_GB2312"/>
          <w:sz w:val="32"/>
        </w:rPr>
      </w:pPr>
    </w:p>
    <w:p w:rsidR="008F2628" w:rsidRDefault="008F2628" w:rsidP="008F2628">
      <w:pPr>
        <w:pStyle w:val="a3"/>
        <w:jc w:val="both"/>
      </w:pPr>
    </w:p>
    <w:p w:rsidR="0054061C" w:rsidRDefault="0054061C"/>
    <w:sectPr w:rsidR="0054061C" w:rsidSect="00CA4769">
      <w:footerReference w:type="even" r:id="rId7"/>
      <w:footerReference w:type="default" r:id="rId8"/>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7C" w:rsidRDefault="00D56A7C" w:rsidP="00CA4769">
      <w:r>
        <w:separator/>
      </w:r>
    </w:p>
  </w:endnote>
  <w:endnote w:type="continuationSeparator" w:id="0">
    <w:p w:rsidR="00D56A7C" w:rsidRDefault="00D56A7C" w:rsidP="00CA4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69" w:rsidRDefault="00B615EE">
    <w:pPr>
      <w:pStyle w:val="a4"/>
      <w:framePr w:wrap="around" w:vAnchor="text" w:hAnchor="margin" w:xAlign="right" w:y="1"/>
      <w:rPr>
        <w:rStyle w:val="a6"/>
      </w:rPr>
    </w:pPr>
    <w:r>
      <w:fldChar w:fldCharType="begin"/>
    </w:r>
    <w:r w:rsidR="008F2628">
      <w:rPr>
        <w:rStyle w:val="a6"/>
      </w:rPr>
      <w:instrText xml:space="preserve">PAGE  </w:instrText>
    </w:r>
    <w:r>
      <w:fldChar w:fldCharType="separate"/>
    </w:r>
    <w:r w:rsidR="008F2628">
      <w:rPr>
        <w:rStyle w:val="a6"/>
      </w:rPr>
      <w:t>1</w:t>
    </w:r>
    <w:r>
      <w:fldChar w:fldCharType="end"/>
    </w:r>
  </w:p>
  <w:p w:rsidR="00CA4769" w:rsidRDefault="00CA476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69" w:rsidRDefault="008F2628">
    <w:pPr>
      <w:pStyle w:val="a4"/>
      <w:framePr w:wrap="around" w:vAnchor="text" w:hAnchor="margin" w:xAlign="right" w:y="1"/>
      <w:rPr>
        <w:rStyle w:val="a6"/>
        <w:rFonts w:ascii="仿宋_GB2312"/>
        <w:sz w:val="28"/>
      </w:rPr>
    </w:pPr>
    <w:r>
      <w:rPr>
        <w:rStyle w:val="a6"/>
        <w:rFonts w:ascii="仿宋_GB2312" w:hint="eastAsia"/>
        <w:sz w:val="28"/>
      </w:rPr>
      <w:t>-</w:t>
    </w:r>
    <w:r w:rsidR="00B615EE">
      <w:rPr>
        <w:rFonts w:ascii="仿宋_GB2312" w:hint="eastAsia"/>
        <w:sz w:val="28"/>
        <w:szCs w:val="28"/>
      </w:rPr>
      <w:fldChar w:fldCharType="begin"/>
    </w:r>
    <w:r>
      <w:rPr>
        <w:rStyle w:val="a6"/>
        <w:rFonts w:ascii="仿宋_GB2312" w:hint="eastAsia"/>
        <w:sz w:val="28"/>
        <w:szCs w:val="28"/>
      </w:rPr>
      <w:instrText xml:space="preserve"> PAGE </w:instrText>
    </w:r>
    <w:r w:rsidR="00B615EE">
      <w:rPr>
        <w:rFonts w:ascii="仿宋_GB2312" w:hint="eastAsia"/>
        <w:sz w:val="28"/>
        <w:szCs w:val="28"/>
      </w:rPr>
      <w:fldChar w:fldCharType="separate"/>
    </w:r>
    <w:r w:rsidR="00A51266">
      <w:rPr>
        <w:rStyle w:val="a6"/>
        <w:rFonts w:ascii="仿宋_GB2312"/>
        <w:noProof/>
        <w:sz w:val="28"/>
        <w:szCs w:val="28"/>
      </w:rPr>
      <w:t>4</w:t>
    </w:r>
    <w:r w:rsidR="00B615EE">
      <w:rPr>
        <w:rFonts w:ascii="仿宋_GB2312" w:hint="eastAsia"/>
        <w:sz w:val="28"/>
        <w:szCs w:val="28"/>
      </w:rPr>
      <w:fldChar w:fldCharType="end"/>
    </w:r>
    <w:r>
      <w:rPr>
        <w:rStyle w:val="a6"/>
        <w:rFonts w:ascii="仿宋_GB2312" w:hint="eastAsia"/>
        <w:sz w:val="28"/>
        <w:szCs w:val="28"/>
      </w:rPr>
      <w:t>-</w:t>
    </w:r>
  </w:p>
  <w:p w:rsidR="00CA4769" w:rsidRDefault="00CA4769">
    <w:pPr>
      <w:pStyle w:val="a4"/>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7C" w:rsidRDefault="00D56A7C" w:rsidP="00CA4769">
      <w:r>
        <w:separator/>
      </w:r>
    </w:p>
  </w:footnote>
  <w:footnote w:type="continuationSeparator" w:id="0">
    <w:p w:rsidR="00D56A7C" w:rsidRDefault="00D56A7C" w:rsidP="00CA4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E33F0"/>
    <w:multiLevelType w:val="hybridMultilevel"/>
    <w:tmpl w:val="4412C538"/>
    <w:lvl w:ilvl="0" w:tplc="031EE762">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628"/>
    <w:rsid w:val="0005632B"/>
    <w:rsid w:val="00077D81"/>
    <w:rsid w:val="00112CB2"/>
    <w:rsid w:val="00202F32"/>
    <w:rsid w:val="00256615"/>
    <w:rsid w:val="002823A9"/>
    <w:rsid w:val="00354B36"/>
    <w:rsid w:val="003F0376"/>
    <w:rsid w:val="00411820"/>
    <w:rsid w:val="00460511"/>
    <w:rsid w:val="00466222"/>
    <w:rsid w:val="005170C5"/>
    <w:rsid w:val="00524A6B"/>
    <w:rsid w:val="0054061C"/>
    <w:rsid w:val="0058317C"/>
    <w:rsid w:val="00642557"/>
    <w:rsid w:val="0066572C"/>
    <w:rsid w:val="00685237"/>
    <w:rsid w:val="006B58B0"/>
    <w:rsid w:val="006E7DC5"/>
    <w:rsid w:val="00720E31"/>
    <w:rsid w:val="00722780"/>
    <w:rsid w:val="00743E0F"/>
    <w:rsid w:val="00754D66"/>
    <w:rsid w:val="00782859"/>
    <w:rsid w:val="007A400A"/>
    <w:rsid w:val="007E346D"/>
    <w:rsid w:val="008014DD"/>
    <w:rsid w:val="00824A2D"/>
    <w:rsid w:val="00831327"/>
    <w:rsid w:val="008F2628"/>
    <w:rsid w:val="00976CD2"/>
    <w:rsid w:val="009B181C"/>
    <w:rsid w:val="00A51266"/>
    <w:rsid w:val="00A5766A"/>
    <w:rsid w:val="00A94212"/>
    <w:rsid w:val="00AC00A8"/>
    <w:rsid w:val="00AF744A"/>
    <w:rsid w:val="00B615EE"/>
    <w:rsid w:val="00B85692"/>
    <w:rsid w:val="00B91BA4"/>
    <w:rsid w:val="00B9683E"/>
    <w:rsid w:val="00C130AA"/>
    <w:rsid w:val="00C43CB1"/>
    <w:rsid w:val="00C44AE2"/>
    <w:rsid w:val="00C54901"/>
    <w:rsid w:val="00CA4769"/>
    <w:rsid w:val="00CB7AB3"/>
    <w:rsid w:val="00CD53E4"/>
    <w:rsid w:val="00CE7A22"/>
    <w:rsid w:val="00D42272"/>
    <w:rsid w:val="00D56A7C"/>
    <w:rsid w:val="00D86CB5"/>
    <w:rsid w:val="00E00B6D"/>
    <w:rsid w:val="00E821DB"/>
    <w:rsid w:val="00E92DE8"/>
    <w:rsid w:val="00EF5088"/>
    <w:rsid w:val="00EF5388"/>
    <w:rsid w:val="00F0121D"/>
    <w:rsid w:val="00F42925"/>
    <w:rsid w:val="00FC7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62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628"/>
    <w:pPr>
      <w:jc w:val="center"/>
    </w:pPr>
    <w:rPr>
      <w:rFonts w:eastAsia="黑体"/>
      <w:sz w:val="36"/>
    </w:rPr>
  </w:style>
  <w:style w:type="character" w:customStyle="1" w:styleId="Char">
    <w:name w:val="正文文本 Char"/>
    <w:basedOn w:val="a0"/>
    <w:link w:val="a3"/>
    <w:rsid w:val="008F2628"/>
    <w:rPr>
      <w:rFonts w:ascii="Times New Roman" w:eastAsia="黑体" w:hAnsi="Times New Roman" w:cs="Times New Roman"/>
      <w:sz w:val="36"/>
      <w:szCs w:val="20"/>
    </w:rPr>
  </w:style>
  <w:style w:type="paragraph" w:styleId="a4">
    <w:name w:val="footer"/>
    <w:basedOn w:val="a"/>
    <w:link w:val="Char0"/>
    <w:rsid w:val="008F2628"/>
    <w:pPr>
      <w:tabs>
        <w:tab w:val="center" w:pos="4153"/>
        <w:tab w:val="right" w:pos="8306"/>
      </w:tabs>
      <w:snapToGrid w:val="0"/>
      <w:jc w:val="left"/>
    </w:pPr>
    <w:rPr>
      <w:sz w:val="18"/>
    </w:rPr>
  </w:style>
  <w:style w:type="character" w:customStyle="1" w:styleId="Char0">
    <w:name w:val="页脚 Char"/>
    <w:basedOn w:val="a0"/>
    <w:link w:val="a4"/>
    <w:rsid w:val="008F2628"/>
    <w:rPr>
      <w:rFonts w:ascii="Times New Roman" w:eastAsia="仿宋_GB2312" w:hAnsi="Times New Roman" w:cs="Times New Roman"/>
      <w:sz w:val="18"/>
      <w:szCs w:val="20"/>
    </w:rPr>
  </w:style>
  <w:style w:type="paragraph" w:styleId="a5">
    <w:name w:val="Normal (Web)"/>
    <w:basedOn w:val="a"/>
    <w:qFormat/>
    <w:rsid w:val="008F2628"/>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rsid w:val="008F2628"/>
  </w:style>
  <w:style w:type="paragraph" w:styleId="a7">
    <w:name w:val="List Paragraph"/>
    <w:basedOn w:val="a"/>
    <w:uiPriority w:val="34"/>
    <w:qFormat/>
    <w:rsid w:val="00466222"/>
    <w:pPr>
      <w:ind w:firstLineChars="200" w:firstLine="420"/>
    </w:pPr>
  </w:style>
</w:styles>
</file>

<file path=word/webSettings.xml><?xml version="1.0" encoding="utf-8"?>
<w:webSettings xmlns:r="http://schemas.openxmlformats.org/officeDocument/2006/relationships" xmlns:w="http://schemas.openxmlformats.org/wordprocessingml/2006/main">
  <w:divs>
    <w:div w:id="193423245">
      <w:bodyDiv w:val="1"/>
      <w:marLeft w:val="0"/>
      <w:marRight w:val="0"/>
      <w:marTop w:val="0"/>
      <w:marBottom w:val="0"/>
      <w:divBdr>
        <w:top w:val="none" w:sz="0" w:space="0" w:color="auto"/>
        <w:left w:val="none" w:sz="0" w:space="0" w:color="auto"/>
        <w:bottom w:val="none" w:sz="0" w:space="0" w:color="auto"/>
        <w:right w:val="none" w:sz="0" w:space="0" w:color="auto"/>
      </w:divBdr>
    </w:div>
    <w:div w:id="3394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2024-04-19T05:08:00Z</dcterms:created>
  <dcterms:modified xsi:type="dcterms:W3CDTF">2024-04-19T05:08:00Z</dcterms:modified>
</cp:coreProperties>
</file>