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7C4" w:rsidRPr="00E907C4" w:rsidRDefault="00E907C4" w:rsidP="00E907C4">
      <w:pPr>
        <w:spacing w:line="560" w:lineRule="exact"/>
        <w:rPr>
          <w:rFonts w:ascii="TimesNewRoman" w:eastAsia="黑体" w:hAnsi="TimesNewRoman" w:cs="TimesNewRoman"/>
          <w:szCs w:val="32"/>
        </w:rPr>
      </w:pPr>
      <w:r w:rsidRPr="00E907C4">
        <w:rPr>
          <w:rFonts w:ascii="TimesNewRoman" w:eastAsia="黑体" w:hAnsi="TimesNewRoman" w:cs="TimesNewRoman" w:hint="eastAsia"/>
          <w:szCs w:val="32"/>
        </w:rPr>
        <w:t>附件</w:t>
      </w:r>
      <w:r w:rsidRPr="00E907C4">
        <w:rPr>
          <w:rFonts w:ascii="TimesNewRoman" w:eastAsia="黑体" w:hAnsi="TimesNewRoman" w:cs="TimesNewRoman" w:hint="eastAsia"/>
          <w:szCs w:val="32"/>
        </w:rPr>
        <w:t>1-1</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Pr="00E907C4" w:rsidRDefault="00274A60" w:rsidP="00E907C4">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淮北市农业科学研究院</w:t>
      </w:r>
      <w:r w:rsidR="00DB2A5C">
        <w:rPr>
          <w:rFonts w:ascii="TimesNewRoman" w:eastAsia="华文中宋" w:hAnsi="TimesNewRoman" w:cs="TimesNewRoman" w:hint="eastAsia"/>
          <w:b/>
          <w:sz w:val="44"/>
          <w:szCs w:val="44"/>
        </w:rPr>
        <w:t>2024</w:t>
      </w:r>
      <w:r w:rsidR="00E907C4" w:rsidRPr="00E907C4">
        <w:rPr>
          <w:rFonts w:ascii="TimesNewRoman" w:eastAsia="华文中宋" w:hAnsi="TimesNewRoman" w:cs="TimesNewRoman" w:hint="eastAsia"/>
          <w:b/>
          <w:sz w:val="44"/>
          <w:szCs w:val="44"/>
        </w:rPr>
        <w:t>年</w:t>
      </w:r>
    </w:p>
    <w:p w:rsidR="00E907C4" w:rsidRPr="00E907C4" w:rsidRDefault="00E907C4" w:rsidP="00E907C4">
      <w:pPr>
        <w:spacing w:line="560" w:lineRule="exact"/>
        <w:jc w:val="center"/>
        <w:rPr>
          <w:rFonts w:ascii="TimesNewRoman" w:eastAsia="华文中宋" w:hAnsi="TimesNewRoman" w:cs="TimesNewRoman"/>
          <w:b/>
          <w:sz w:val="44"/>
          <w:szCs w:val="44"/>
        </w:rPr>
      </w:pPr>
      <w:r w:rsidRPr="00E907C4">
        <w:rPr>
          <w:rFonts w:ascii="TimesNewRoman" w:eastAsia="华文中宋" w:hAnsi="TimesNewRoman" w:cs="TimesNewRoman" w:hint="eastAsia"/>
          <w:b/>
          <w:sz w:val="44"/>
          <w:szCs w:val="44"/>
        </w:rPr>
        <w:t>单位预算</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BD640A">
      <w:pPr>
        <w:pStyle w:val="a3"/>
        <w:adjustRightInd w:val="0"/>
        <w:snapToGrid w:val="0"/>
        <w:spacing w:line="560" w:lineRule="exact"/>
        <w:jc w:val="center"/>
        <w:rPr>
          <w:rFonts w:ascii="TimesNewRoman" w:eastAsia="黑体" w:hAnsi="TimesNewRoman" w:cs="TimesNewRoman"/>
          <w:bCs/>
          <w:sz w:val="44"/>
          <w:szCs w:val="44"/>
        </w:rPr>
      </w:pPr>
    </w:p>
    <w:p w:rsidR="00E907C4" w:rsidRPr="00E907C4" w:rsidRDefault="00DB2A5C" w:rsidP="00E907C4">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2024</w:t>
      </w:r>
      <w:r w:rsidR="00E907C4" w:rsidRPr="00E907C4">
        <w:rPr>
          <w:rFonts w:ascii="TimesNewRoman" w:eastAsia="黑体" w:hAnsi="TimesNewRoman" w:cs="TimesNewRoman" w:hint="eastAsia"/>
          <w:bCs/>
          <w:sz w:val="44"/>
          <w:szCs w:val="44"/>
        </w:rPr>
        <w:t>年</w:t>
      </w:r>
      <w:r w:rsidR="00274A60">
        <w:rPr>
          <w:rFonts w:ascii="TimesNewRoman" w:eastAsia="黑体" w:hAnsi="TimesNewRoman" w:cs="TimesNewRoman"/>
          <w:bCs/>
          <w:sz w:val="44"/>
          <w:szCs w:val="44"/>
        </w:rPr>
        <w:t>2</w:t>
      </w:r>
      <w:r w:rsidR="00E907C4" w:rsidRPr="00E907C4">
        <w:rPr>
          <w:rFonts w:ascii="TimesNewRoman" w:eastAsia="黑体" w:hAnsi="TimesNewRoman" w:cs="TimesNewRoman" w:hint="eastAsia"/>
          <w:bCs/>
          <w:sz w:val="44"/>
          <w:szCs w:val="44"/>
        </w:rPr>
        <w:t>月</w:t>
      </w:r>
    </w:p>
    <w:p w:rsidR="00E907C4" w:rsidRDefault="00E907C4" w:rsidP="00E907C4"/>
    <w:p w:rsidR="00E907C4"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44"/>
          <w:szCs w:val="44"/>
        </w:rPr>
      </w:pPr>
      <w:r w:rsidRPr="00E907C4">
        <w:rPr>
          <w:rFonts w:ascii="TimesNewRoman" w:eastAsia="黑体" w:hAnsi="TimesNewRoman" w:cs="TimesNewRoman" w:hint="eastAsia"/>
          <w:bCs/>
          <w:sz w:val="44"/>
          <w:szCs w:val="44"/>
        </w:rPr>
        <w:lastRenderedPageBreak/>
        <w:t>目</w:t>
      </w:r>
      <w:r w:rsidRPr="00E907C4">
        <w:rPr>
          <w:rFonts w:ascii="TimesNewRoman" w:eastAsia="黑体" w:hAnsi="TimesNewRoman" w:cs="TimesNewRoman" w:hint="eastAsia"/>
          <w:bCs/>
          <w:sz w:val="44"/>
          <w:szCs w:val="44"/>
        </w:rPr>
        <w:t xml:space="preserve">  </w:t>
      </w:r>
      <w:r w:rsidRPr="00E907C4">
        <w:rPr>
          <w:rFonts w:ascii="TimesNewRoman" w:eastAsia="黑体" w:hAnsi="TimesNewRoman" w:cs="TimesNewRoman" w:hint="eastAsia"/>
          <w:bCs/>
          <w:sz w:val="44"/>
          <w:szCs w:val="44"/>
        </w:rPr>
        <w:t>录</w:t>
      </w:r>
    </w:p>
    <w:p w:rsidR="00E907C4" w:rsidRDefault="00E907C4" w:rsidP="00E907C4"/>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第一部分</w:t>
      </w:r>
      <w:r w:rsidRPr="00E907C4">
        <w:rPr>
          <w:rFonts w:ascii="TimesNewRoman" w:eastAsia="仿宋_GB2312" w:hAnsi="TimesNewRoman" w:cs="TimesNewRoman" w:hint="eastAsia"/>
          <w:b/>
          <w:sz w:val="32"/>
          <w:szCs w:val="32"/>
        </w:rPr>
        <w:t xml:space="preserve"> </w:t>
      </w:r>
      <w:r w:rsidR="00274A60">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概况</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主要职责</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单位</w:t>
      </w:r>
      <w:r w:rsidRPr="00E907C4">
        <w:rPr>
          <w:rFonts w:ascii="TimesNewRoman" w:eastAsia="仿宋_GB2312" w:hAnsi="TimesNewRoman" w:cs="TimesNewRoman" w:hint="eastAsia"/>
          <w:bCs/>
          <w:sz w:val="32"/>
          <w:szCs w:val="32"/>
        </w:rPr>
        <w:t>预算构成</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 xml:space="preserve"> </w:t>
      </w:r>
      <w:r>
        <w:rPr>
          <w:rFonts w:ascii="TimesNewRoman" w:eastAsia="仿宋_GB2312" w:hAnsi="TimesNewRoman" w:cs="TimesNewRoman" w:hint="eastAsia"/>
          <w:bCs/>
          <w:sz w:val="32"/>
          <w:szCs w:val="32"/>
        </w:rPr>
        <w:t>、</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年度主要工作任务</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第二部分</w:t>
      </w:r>
      <w:r w:rsidRPr="00E907C4">
        <w:rPr>
          <w:rFonts w:ascii="TimesNewRoman" w:eastAsia="仿宋_GB2312" w:hAnsi="TimesNewRoman" w:cs="TimesNewRoman" w:hint="eastAsia"/>
          <w:b/>
          <w:sz w:val="32"/>
          <w:szCs w:val="32"/>
        </w:rPr>
        <w:t xml:space="preserve"> </w:t>
      </w:r>
      <w:r w:rsidR="00DB2A5C">
        <w:rPr>
          <w:rFonts w:ascii="TimesNewRoman" w:eastAsia="仿宋_GB2312" w:hAnsi="TimesNewRoman" w:cs="TimesNewRoman" w:hint="eastAsia"/>
          <w:b/>
          <w:sz w:val="32"/>
          <w:szCs w:val="32"/>
        </w:rPr>
        <w:t>2024</w:t>
      </w:r>
      <w:r w:rsidRPr="00E907C4">
        <w:rPr>
          <w:rFonts w:ascii="TimesNewRoman" w:eastAsia="仿宋_GB2312" w:hAnsi="TimesNewRoman" w:cs="TimesNewRoman" w:hint="eastAsia"/>
          <w:b/>
          <w:sz w:val="32"/>
          <w:szCs w:val="32"/>
        </w:rPr>
        <w:t>年</w:t>
      </w:r>
      <w:r w:rsidR="00274A60">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预算表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年收入总表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年支出总表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年财政拨款收支总表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年一般公共预算基本支出表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年政府性基金预算支出表</w:t>
      </w:r>
    </w:p>
    <w:p w:rsidR="00E907C4" w:rsidRPr="00E907C4" w:rsidRDefault="00E907C4"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年国有资本经营预算支出表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年项目支出表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年政府采购支出表</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年政府购买服务支出表</w:t>
      </w:r>
    </w:p>
    <w:p w:rsidR="00BD640A" w:rsidRPr="00BD640A" w:rsidRDefault="00BD640A"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Pr="00BD640A">
        <w:rPr>
          <w:rFonts w:ascii="TimesNewRoman" w:eastAsia="仿宋_GB2312" w:hAnsi="TimesNewRoman" w:cs="TimesNewRoman"/>
          <w:bCs/>
          <w:sz w:val="32"/>
          <w:szCs w:val="32"/>
        </w:rPr>
        <w:t>2024</w:t>
      </w:r>
      <w:r w:rsidRPr="00BD640A">
        <w:rPr>
          <w:rFonts w:ascii="TimesNewRoman" w:eastAsia="仿宋_GB2312" w:hAnsi="TimesNewRoman" w:cs="TimesNewRoman"/>
          <w:bCs/>
          <w:sz w:val="32"/>
          <w:szCs w:val="32"/>
        </w:rPr>
        <w:t>年通用资产配置支出表</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第三部分</w:t>
      </w:r>
      <w:r w:rsidRPr="00E907C4">
        <w:rPr>
          <w:rFonts w:ascii="TimesNewRoman" w:eastAsia="仿宋_GB2312" w:hAnsi="TimesNewRoman" w:cs="TimesNewRoman" w:hint="eastAsia"/>
          <w:b/>
          <w:sz w:val="32"/>
          <w:szCs w:val="32"/>
        </w:rPr>
        <w:t xml:space="preserve"> </w:t>
      </w:r>
      <w:r w:rsidR="00DB2A5C">
        <w:rPr>
          <w:rFonts w:ascii="TimesNewRoman" w:eastAsia="仿宋_GB2312" w:hAnsi="TimesNewRoman" w:cs="TimesNewRoman" w:hint="eastAsia"/>
          <w:b/>
          <w:sz w:val="32"/>
          <w:szCs w:val="32"/>
        </w:rPr>
        <w:t>2024</w:t>
      </w:r>
      <w:r w:rsidRPr="00E907C4">
        <w:rPr>
          <w:rFonts w:ascii="TimesNewRoman" w:eastAsia="仿宋_GB2312" w:hAnsi="TimesNewRoman" w:cs="TimesNewRoman" w:hint="eastAsia"/>
          <w:b/>
          <w:sz w:val="32"/>
          <w:szCs w:val="32"/>
        </w:rPr>
        <w:t>年</w:t>
      </w:r>
      <w:r w:rsidR="00274A60">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预算情况说明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lastRenderedPageBreak/>
        <w:t>2</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年收入总表的说明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年支出总表的说明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年财政拨款收支总表的说明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年一般公共预算基本支出表的说明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年政府性基金预算支出表的说明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年国有资本经营预算支出表的说明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年项目支出表的说明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年政府采购支出表的说明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年政府购买服务支出表的说明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12</w:t>
      </w:r>
      <w:r w:rsidRPr="00E907C4">
        <w:rPr>
          <w:rFonts w:ascii="TimesNewRoman" w:eastAsia="仿宋_GB2312" w:hAnsi="TimesNewRoman" w:cs="TimesNewRoman" w:hint="eastAsia"/>
          <w:bCs/>
          <w:sz w:val="32"/>
          <w:szCs w:val="32"/>
        </w:rPr>
        <w:t>、其他重要事项情况说明</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第四部分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名词解释</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第五部分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其它公开事项</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年部门预算纳入绩效考评项目表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w:t>
      </w:r>
      <w:r w:rsidR="00274A60">
        <w:rPr>
          <w:rFonts w:ascii="TimesNewRoman" w:eastAsia="仿宋_GB2312" w:hAnsi="TimesNewRoman" w:cs="TimesNewRoman" w:hint="eastAsia"/>
          <w:bCs/>
          <w:sz w:val="32"/>
          <w:szCs w:val="32"/>
        </w:rPr>
        <w:t>淮北市农业科学研究院</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年部门预算专项资金管理清单（专栏公开）</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p>
    <w:p w:rsidR="00A83092" w:rsidRDefault="00A83092" w:rsidP="00E907C4">
      <w:pPr>
        <w:pStyle w:val="a3"/>
        <w:adjustRightInd w:val="0"/>
        <w:snapToGrid w:val="0"/>
        <w:spacing w:line="560" w:lineRule="exact"/>
        <w:jc w:val="center"/>
        <w:rPr>
          <w:rFonts w:ascii="TimesNewRoman" w:eastAsia="黑体" w:hAnsi="TimesNewRoman" w:cs="TimesNewRoman"/>
          <w:bCs/>
          <w:sz w:val="36"/>
          <w:szCs w:val="36"/>
        </w:rPr>
      </w:pPr>
    </w:p>
    <w:p w:rsidR="00A83092" w:rsidRDefault="00A83092" w:rsidP="00E907C4">
      <w:pPr>
        <w:pStyle w:val="a3"/>
        <w:adjustRightInd w:val="0"/>
        <w:snapToGrid w:val="0"/>
        <w:spacing w:line="560" w:lineRule="exact"/>
        <w:jc w:val="center"/>
        <w:rPr>
          <w:rFonts w:ascii="TimesNewRoman" w:eastAsia="黑体" w:hAnsi="TimesNewRoman" w:cs="TimesNewRoman"/>
          <w:bCs/>
          <w:sz w:val="36"/>
          <w:szCs w:val="36"/>
        </w:rPr>
      </w:pPr>
    </w:p>
    <w:p w:rsidR="00A83092" w:rsidRDefault="00A83092" w:rsidP="00E907C4">
      <w:pPr>
        <w:pStyle w:val="a3"/>
        <w:adjustRightInd w:val="0"/>
        <w:snapToGrid w:val="0"/>
        <w:spacing w:line="560" w:lineRule="exact"/>
        <w:jc w:val="center"/>
        <w:rPr>
          <w:rFonts w:ascii="TimesNewRoman" w:eastAsia="黑体" w:hAnsi="TimesNewRoman" w:cs="TimesNewRoman"/>
          <w:bCs/>
          <w:sz w:val="36"/>
          <w:szCs w:val="36"/>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lastRenderedPageBreak/>
        <w:t>第一部分</w:t>
      </w:r>
      <w:r w:rsidRPr="00E907C4">
        <w:rPr>
          <w:rFonts w:ascii="TimesNewRoman" w:eastAsia="黑体" w:hAnsi="TimesNewRoman" w:cs="TimesNewRoman" w:hint="eastAsia"/>
          <w:bCs/>
          <w:sz w:val="36"/>
          <w:szCs w:val="36"/>
        </w:rPr>
        <w:t xml:space="preserve"> </w:t>
      </w:r>
      <w:r w:rsidR="00274A60">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概况</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一、主要职责</w:t>
      </w:r>
    </w:p>
    <w:p w:rsidR="00BE08B2" w:rsidRDefault="00A83092" w:rsidP="00BE08B2">
      <w:pPr>
        <w:pStyle w:val="a3"/>
        <w:adjustRightInd w:val="0"/>
        <w:snapToGrid w:val="0"/>
        <w:spacing w:line="560" w:lineRule="exact"/>
        <w:ind w:left="2" w:firstLineChars="220" w:firstLine="704"/>
        <w:rPr>
          <w:rFonts w:ascii="TimesNewRoman" w:eastAsia="仿宋_GB2312" w:hAnsi="TimesNewRoman" w:cs="TimesNewRoman"/>
          <w:bCs/>
          <w:sz w:val="32"/>
          <w:szCs w:val="32"/>
        </w:rPr>
      </w:pPr>
      <w:proofErr w:type="gramStart"/>
      <w:r>
        <w:rPr>
          <w:rFonts w:ascii="TimesNewRoman" w:eastAsia="仿宋_GB2312" w:hAnsi="TimesNewRoman" w:cs="TimesNewRoman" w:hint="eastAsia"/>
          <w:bCs/>
          <w:sz w:val="32"/>
          <w:szCs w:val="32"/>
        </w:rPr>
        <w:t>根据淮编【</w:t>
      </w:r>
      <w:r>
        <w:rPr>
          <w:rFonts w:ascii="TimesNewRoman" w:eastAsia="仿宋_GB2312" w:hAnsi="TimesNewRoman" w:cs="TimesNewRoman" w:hint="eastAsia"/>
          <w:bCs/>
          <w:sz w:val="32"/>
          <w:szCs w:val="32"/>
        </w:rPr>
        <w:t>2</w:t>
      </w:r>
      <w:r>
        <w:rPr>
          <w:rFonts w:ascii="TimesNewRoman" w:eastAsia="仿宋_GB2312" w:hAnsi="TimesNewRoman" w:cs="TimesNewRoman"/>
          <w:bCs/>
          <w:sz w:val="32"/>
          <w:szCs w:val="32"/>
        </w:rPr>
        <w:t>022</w:t>
      </w:r>
      <w:r>
        <w:rPr>
          <w:rFonts w:ascii="TimesNewRoman" w:eastAsia="仿宋_GB2312" w:hAnsi="TimesNewRoman" w:cs="TimesNewRoman" w:hint="eastAsia"/>
          <w:bCs/>
          <w:sz w:val="32"/>
          <w:szCs w:val="32"/>
        </w:rPr>
        <w:t>】</w:t>
      </w:r>
      <w:proofErr w:type="gramEnd"/>
      <w:r>
        <w:rPr>
          <w:rFonts w:ascii="TimesNewRoman" w:eastAsia="仿宋_GB2312" w:hAnsi="TimesNewRoman" w:cs="TimesNewRoman" w:hint="eastAsia"/>
          <w:bCs/>
          <w:sz w:val="32"/>
          <w:szCs w:val="32"/>
        </w:rPr>
        <w:t>1</w:t>
      </w:r>
      <w:r>
        <w:rPr>
          <w:rFonts w:ascii="TimesNewRoman" w:eastAsia="仿宋_GB2312" w:hAnsi="TimesNewRoman" w:cs="TimesNewRoman"/>
          <w:bCs/>
          <w:sz w:val="32"/>
          <w:szCs w:val="32"/>
        </w:rPr>
        <w:t>3</w:t>
      </w:r>
      <w:r>
        <w:rPr>
          <w:rFonts w:ascii="TimesNewRoman" w:eastAsia="仿宋_GB2312" w:hAnsi="TimesNewRoman" w:cs="TimesNewRoman" w:hint="eastAsia"/>
          <w:bCs/>
          <w:sz w:val="32"/>
          <w:szCs w:val="32"/>
        </w:rPr>
        <w:t>号文件规定，</w:t>
      </w:r>
      <w:r w:rsidR="00BE08B2">
        <w:rPr>
          <w:rFonts w:ascii="TimesNewRoman" w:eastAsia="仿宋_GB2312" w:hAnsi="TimesNewRoman" w:cs="TimesNewRoman" w:hint="eastAsia"/>
          <w:bCs/>
          <w:sz w:val="32"/>
          <w:szCs w:val="32"/>
        </w:rPr>
        <w:t>淮北市</w:t>
      </w:r>
      <w:r>
        <w:rPr>
          <w:rFonts w:ascii="TimesNewRoman" w:eastAsia="仿宋_GB2312" w:hAnsi="TimesNewRoman" w:cs="TimesNewRoman" w:hint="eastAsia"/>
          <w:bCs/>
          <w:sz w:val="32"/>
          <w:szCs w:val="32"/>
        </w:rPr>
        <w:t>农业科学研究院主要职责是：</w:t>
      </w:r>
      <w:bookmarkStart w:id="0" w:name="_Hlk127458211"/>
    </w:p>
    <w:p w:rsidR="00BE08B2" w:rsidRDefault="00BE08B2" w:rsidP="00BE08B2">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（一）</w:t>
      </w:r>
      <w:r w:rsidR="00A83092">
        <w:rPr>
          <w:rFonts w:ascii="TimesNewRoman" w:eastAsia="仿宋_GB2312" w:hAnsi="TimesNewRoman" w:cs="TimesNewRoman" w:hint="eastAsia"/>
          <w:bCs/>
          <w:sz w:val="32"/>
          <w:szCs w:val="32"/>
        </w:rPr>
        <w:t>贯彻执行农业科研和农业科技服务方面的方针政策和决策部署</w:t>
      </w:r>
      <w:r w:rsidR="0068606D">
        <w:rPr>
          <w:rFonts w:ascii="TimesNewRoman" w:eastAsia="仿宋_GB2312" w:hAnsi="TimesNewRoman" w:cs="TimesNewRoman" w:hint="eastAsia"/>
          <w:sz w:val="32"/>
          <w:szCs w:val="32"/>
        </w:rPr>
        <w:t>。</w:t>
      </w:r>
    </w:p>
    <w:p w:rsidR="00BE08B2" w:rsidRDefault="00BE08B2" w:rsidP="00BE08B2">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（二）</w:t>
      </w:r>
      <w:r w:rsidR="00A83092">
        <w:rPr>
          <w:rFonts w:ascii="TimesNewRoman" w:eastAsia="仿宋_GB2312" w:hAnsi="TimesNewRoman" w:cs="TimesNewRoman" w:hint="eastAsia"/>
          <w:bCs/>
          <w:sz w:val="32"/>
          <w:szCs w:val="32"/>
        </w:rPr>
        <w:t>开展农业科学应用研究、开发研究、成果转化工作</w:t>
      </w:r>
      <w:r w:rsidR="0068606D">
        <w:rPr>
          <w:rFonts w:ascii="TimesNewRoman" w:eastAsia="仿宋_GB2312" w:hAnsi="TimesNewRoman" w:cs="TimesNewRoman" w:hint="eastAsia"/>
          <w:sz w:val="32"/>
          <w:szCs w:val="32"/>
        </w:rPr>
        <w:t>。</w:t>
      </w:r>
    </w:p>
    <w:p w:rsidR="00BE08B2" w:rsidRDefault="00BE08B2" w:rsidP="00BE08B2">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（三）</w:t>
      </w:r>
      <w:r w:rsidR="00A83092">
        <w:rPr>
          <w:rFonts w:ascii="TimesNewRoman" w:eastAsia="仿宋_GB2312" w:hAnsi="TimesNewRoman" w:cs="TimesNewRoman" w:hint="eastAsia"/>
          <w:bCs/>
          <w:sz w:val="32"/>
          <w:szCs w:val="32"/>
        </w:rPr>
        <w:t>负责农作物、果蔬、畜禽水产等种子研发和种质资源、地方特色品种保护利用工作</w:t>
      </w:r>
      <w:r w:rsidR="0068606D">
        <w:rPr>
          <w:rFonts w:ascii="TimesNewRoman" w:eastAsia="仿宋_GB2312" w:hAnsi="TimesNewRoman" w:cs="TimesNewRoman" w:hint="eastAsia"/>
          <w:sz w:val="32"/>
          <w:szCs w:val="32"/>
        </w:rPr>
        <w:t>。</w:t>
      </w:r>
    </w:p>
    <w:p w:rsidR="00BE08B2" w:rsidRDefault="00BE08B2" w:rsidP="00BE08B2">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（四）</w:t>
      </w:r>
      <w:r w:rsidR="00A83092">
        <w:rPr>
          <w:rFonts w:ascii="TimesNewRoman" w:eastAsia="仿宋_GB2312" w:hAnsi="TimesNewRoman" w:cs="TimesNewRoman" w:hint="eastAsia"/>
          <w:bCs/>
          <w:sz w:val="32"/>
          <w:szCs w:val="32"/>
        </w:rPr>
        <w:t>负责植保植检、土壤肥料、种子等农业行业服务工作</w:t>
      </w:r>
      <w:r w:rsidR="0068606D">
        <w:rPr>
          <w:rFonts w:ascii="TimesNewRoman" w:eastAsia="仿宋_GB2312" w:hAnsi="TimesNewRoman" w:cs="TimesNewRoman" w:hint="eastAsia"/>
          <w:sz w:val="32"/>
          <w:szCs w:val="32"/>
        </w:rPr>
        <w:t>。</w:t>
      </w:r>
    </w:p>
    <w:p w:rsidR="00A83092" w:rsidRDefault="00BE08B2" w:rsidP="00BE08B2">
      <w:pPr>
        <w:pStyle w:val="a3"/>
        <w:adjustRightInd w:val="0"/>
        <w:snapToGrid w:val="0"/>
        <w:spacing w:line="560" w:lineRule="exact"/>
        <w:ind w:left="2" w:firstLineChars="220" w:firstLine="704"/>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（五）</w:t>
      </w:r>
      <w:r w:rsidR="00A83092">
        <w:rPr>
          <w:rFonts w:ascii="TimesNewRoman" w:eastAsia="仿宋_GB2312" w:hAnsi="TimesNewRoman" w:cs="TimesNewRoman" w:hint="eastAsia"/>
          <w:bCs/>
          <w:sz w:val="32"/>
          <w:szCs w:val="32"/>
        </w:rPr>
        <w:t>负责农业新技术新成果引进、示范、推广和农业科技服务等工作。</w:t>
      </w:r>
    </w:p>
    <w:bookmarkEnd w:id="0"/>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二、</w:t>
      </w:r>
      <w:r w:rsidR="00274A60">
        <w:rPr>
          <w:rFonts w:ascii="TimesNewRoman" w:eastAsia="黑体" w:hAnsi="TimesNewRoman" w:cs="TimesNewRoman" w:hint="eastAsia"/>
          <w:bCs/>
          <w:sz w:val="32"/>
          <w:szCs w:val="32"/>
        </w:rPr>
        <w:t>单位</w:t>
      </w:r>
      <w:r w:rsidRPr="00E907C4">
        <w:rPr>
          <w:rFonts w:ascii="TimesNewRoman" w:eastAsia="黑体" w:hAnsi="TimesNewRoman" w:cs="TimesNewRoman" w:hint="eastAsia"/>
          <w:bCs/>
          <w:sz w:val="32"/>
          <w:szCs w:val="32"/>
        </w:rPr>
        <w:t>预算构成</w:t>
      </w:r>
      <w:bookmarkStart w:id="1" w:name="_GoBack"/>
      <w:bookmarkEnd w:id="1"/>
    </w:p>
    <w:p w:rsidR="00A83092" w:rsidRDefault="00A83092" w:rsidP="00A83092">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淮北市农业科学研究院</w:t>
      </w:r>
      <w:r>
        <w:rPr>
          <w:rFonts w:ascii="TimesNewRoman" w:eastAsia="仿宋_GB2312" w:hAnsi="TimesNewRoman" w:cs="TimesNewRoman" w:hint="eastAsia"/>
          <w:sz w:val="32"/>
          <w:szCs w:val="32"/>
        </w:rPr>
        <w:t>2023</w:t>
      </w:r>
      <w:r>
        <w:rPr>
          <w:rFonts w:ascii="TimesNewRoman" w:eastAsia="仿宋_GB2312" w:hAnsi="TimesNewRoman" w:cs="TimesNewRoman" w:hint="eastAsia"/>
          <w:sz w:val="32"/>
          <w:szCs w:val="32"/>
        </w:rPr>
        <w:t>年度部门预算仅包括淮北市农业科学研究</w:t>
      </w:r>
      <w:proofErr w:type="gramStart"/>
      <w:r>
        <w:rPr>
          <w:rFonts w:ascii="TimesNewRoman" w:eastAsia="仿宋_GB2312" w:hAnsi="TimesNewRoman" w:cs="TimesNewRoman" w:hint="eastAsia"/>
          <w:sz w:val="32"/>
          <w:szCs w:val="32"/>
        </w:rPr>
        <w:t>院本级</w:t>
      </w:r>
      <w:proofErr w:type="gramEnd"/>
      <w:r>
        <w:rPr>
          <w:rFonts w:ascii="TimesNewRoman" w:eastAsia="仿宋_GB2312" w:hAnsi="TimesNewRoman" w:cs="TimesNewRoman" w:hint="eastAsia"/>
          <w:sz w:val="32"/>
          <w:szCs w:val="32"/>
        </w:rPr>
        <w:t>预算，无其他下属单位预算。</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三、</w:t>
      </w:r>
      <w:r w:rsidR="00DB2A5C">
        <w:rPr>
          <w:rFonts w:ascii="TimesNewRoman" w:eastAsia="黑体" w:hAnsi="TimesNewRoman" w:cs="TimesNewRoman" w:hint="eastAsia"/>
          <w:bCs/>
          <w:sz w:val="32"/>
          <w:szCs w:val="32"/>
        </w:rPr>
        <w:t>2024</w:t>
      </w:r>
      <w:r w:rsidRPr="00E907C4">
        <w:rPr>
          <w:rFonts w:ascii="TimesNewRoman" w:eastAsia="黑体" w:hAnsi="TimesNewRoman" w:cs="TimesNewRoman" w:hint="eastAsia"/>
          <w:bCs/>
          <w:sz w:val="32"/>
          <w:szCs w:val="32"/>
        </w:rPr>
        <w:t>年度主要工作任务</w:t>
      </w:r>
    </w:p>
    <w:p w:rsidR="00A83092" w:rsidRPr="00462BF0" w:rsidRDefault="00A83092" w:rsidP="00A83092">
      <w:pPr>
        <w:spacing w:line="560" w:lineRule="exact"/>
        <w:ind w:firstLineChars="200" w:firstLine="643"/>
        <w:rPr>
          <w:rFonts w:ascii="仿宋_GB2312" w:eastAsia="仿宋_GB2312" w:hAnsi="Times New Roman"/>
          <w:color w:val="000000"/>
          <w:sz w:val="32"/>
          <w:szCs w:val="32"/>
        </w:rPr>
      </w:pPr>
      <w:r w:rsidRPr="00462BF0">
        <w:rPr>
          <w:rFonts w:ascii="仿宋_GB2312" w:eastAsia="仿宋_GB2312" w:hint="eastAsia"/>
          <w:b/>
          <w:sz w:val="32"/>
          <w:szCs w:val="32"/>
        </w:rPr>
        <w:t>（一）粮食生产安全方面。</w:t>
      </w:r>
      <w:r w:rsidRPr="00462BF0">
        <w:rPr>
          <w:rFonts w:ascii="仿宋_GB2312" w:eastAsia="仿宋_GB2312" w:hAnsi="Times New Roman" w:hint="eastAsia"/>
          <w:b/>
          <w:bCs/>
          <w:sz w:val="32"/>
          <w:szCs w:val="32"/>
        </w:rPr>
        <w:t>一是</w:t>
      </w:r>
      <w:r w:rsidRPr="00462BF0">
        <w:rPr>
          <w:rFonts w:ascii="仿宋_GB2312" w:eastAsia="仿宋_GB2312" w:hAnsi="Times New Roman" w:hint="eastAsia"/>
          <w:bCs/>
          <w:sz w:val="32"/>
          <w:szCs w:val="32"/>
        </w:rPr>
        <w:t>盯紧粮油生产任务目标，稳强项补短板。</w:t>
      </w:r>
      <w:r w:rsidRPr="00462BF0">
        <w:rPr>
          <w:rFonts w:ascii="仿宋_GB2312" w:eastAsia="仿宋_GB2312" w:hAnsi="Times New Roman" w:hint="eastAsia"/>
          <w:color w:val="000000"/>
          <w:sz w:val="32"/>
          <w:szCs w:val="32"/>
        </w:rPr>
        <w:t>锚定省下达的粮油生产任务目标，全力抓好任务分解落实，</w:t>
      </w:r>
      <w:r w:rsidRPr="00462BF0">
        <w:rPr>
          <w:rFonts w:ascii="仿宋_GB2312" w:eastAsia="仿宋_GB2312" w:hAnsi="Times New Roman" w:hint="eastAsia"/>
          <w:color w:val="000000"/>
          <w:sz w:val="32"/>
          <w:szCs w:val="32"/>
        </w:rPr>
        <w:lastRenderedPageBreak/>
        <w:t>确保粮食播种面积稳定在415万亩以上、产量稳定在 151万吨以上；大豆、油料面积、产量稳步增长。</w:t>
      </w:r>
      <w:r w:rsidRPr="00462BF0">
        <w:rPr>
          <w:rFonts w:ascii="仿宋_GB2312" w:eastAsia="仿宋_GB2312" w:hAnsi="Times New Roman" w:hint="eastAsia"/>
          <w:b/>
          <w:bCs/>
          <w:sz w:val="32"/>
          <w:szCs w:val="32"/>
        </w:rPr>
        <w:t>二是</w:t>
      </w:r>
      <w:r w:rsidRPr="00462BF0">
        <w:rPr>
          <w:rFonts w:ascii="仿宋_GB2312" w:eastAsia="仿宋_GB2312" w:hAnsi="Times New Roman" w:hint="eastAsia"/>
          <w:bCs/>
          <w:sz w:val="32"/>
          <w:szCs w:val="32"/>
        </w:rPr>
        <w:t>按照农业农村局统筹部署，完成年度任务外的粮油生产任务。</w:t>
      </w:r>
      <w:r w:rsidRPr="00462BF0">
        <w:rPr>
          <w:rFonts w:ascii="仿宋_GB2312" w:eastAsia="仿宋_GB2312" w:hAnsi="仿宋_GB2312" w:cs="仿宋_GB2312" w:hint="eastAsia"/>
          <w:sz w:val="32"/>
          <w:szCs w:val="32"/>
        </w:rPr>
        <w:t>积极完成大豆玉米带状复合种植和大豆玉米单产提升整建制</w:t>
      </w:r>
      <w:proofErr w:type="gramStart"/>
      <w:r w:rsidRPr="00462BF0">
        <w:rPr>
          <w:rFonts w:ascii="仿宋_GB2312" w:eastAsia="仿宋_GB2312" w:hAnsi="仿宋_GB2312" w:cs="仿宋_GB2312" w:hint="eastAsia"/>
          <w:sz w:val="32"/>
          <w:szCs w:val="32"/>
        </w:rPr>
        <w:t>创建县</w:t>
      </w:r>
      <w:proofErr w:type="gramEnd"/>
      <w:r w:rsidRPr="00462BF0">
        <w:rPr>
          <w:rFonts w:ascii="仿宋_GB2312" w:eastAsia="仿宋_GB2312" w:hAnsi="仿宋_GB2312" w:cs="仿宋_GB2312" w:hint="eastAsia"/>
          <w:sz w:val="32"/>
          <w:szCs w:val="32"/>
        </w:rPr>
        <w:t>任务，紧盯绿色高产高效、省指挥田、精耕细作点等生产项目的推进实施，落实防灾减灾、节粮减损各项措施。</w:t>
      </w:r>
      <w:r w:rsidRPr="00462BF0">
        <w:rPr>
          <w:rFonts w:ascii="仿宋_GB2312" w:eastAsia="仿宋_GB2312" w:hAnsi="Times New Roman" w:hint="eastAsia"/>
          <w:color w:val="000000"/>
          <w:sz w:val="32"/>
          <w:szCs w:val="32"/>
        </w:rPr>
        <w:t>力争稳住小麦平均单产全省第一，加大玉米、大豆单产提升力度。</w:t>
      </w:r>
      <w:r w:rsidRPr="00462BF0">
        <w:rPr>
          <w:rFonts w:ascii="仿宋_GB2312" w:eastAsia="仿宋_GB2312" w:hAnsi="Times New Roman" w:hint="eastAsia"/>
          <w:b/>
          <w:bCs/>
          <w:sz w:val="32"/>
          <w:szCs w:val="32"/>
        </w:rPr>
        <w:t>三是</w:t>
      </w:r>
      <w:r w:rsidRPr="00462BF0">
        <w:rPr>
          <w:rFonts w:ascii="仿宋_GB2312" w:eastAsia="仿宋_GB2312" w:hAnsi="Times New Roman" w:hint="eastAsia"/>
          <w:bCs/>
          <w:sz w:val="32"/>
          <w:szCs w:val="32"/>
        </w:rPr>
        <w:t>积极争取财政项目支持，撬动粮油生产稳步提升</w:t>
      </w:r>
      <w:r w:rsidRPr="00462BF0">
        <w:rPr>
          <w:rFonts w:ascii="仿宋_GB2312" w:eastAsia="仿宋_GB2312" w:hAnsi="Times New Roman" w:hint="eastAsia"/>
          <w:color w:val="000000"/>
          <w:sz w:val="32"/>
          <w:szCs w:val="32"/>
        </w:rPr>
        <w:t>。积极落实千亿斤粮食产能建设行动，扎实推进农业农村部第一批大豆、玉米单产提升整建制推进县和省市县三级共建指挥田、精耕细作示范点建设；积极争取1500万中央财政资金项目大豆单产提升在我市实施。</w:t>
      </w:r>
      <w:r w:rsidRPr="00462BF0">
        <w:rPr>
          <w:rFonts w:ascii="仿宋_GB2312" w:eastAsia="仿宋_GB2312" w:hAnsi="Times New Roman" w:hint="eastAsia"/>
          <w:bCs/>
          <w:sz w:val="32"/>
          <w:szCs w:val="32"/>
        </w:rPr>
        <w:t>四是实施推农技提单产行动。</w:t>
      </w:r>
      <w:r w:rsidRPr="00462BF0">
        <w:rPr>
          <w:rFonts w:ascii="仿宋_GB2312" w:eastAsia="仿宋_GB2312" w:hAnsi="仿宋" w:hint="eastAsia"/>
          <w:sz w:val="32"/>
          <w:szCs w:val="32"/>
        </w:rPr>
        <w:t>力争玉米、大豆单产继续保持提升10%以上</w:t>
      </w:r>
      <w:r w:rsidRPr="00462BF0">
        <w:rPr>
          <w:rFonts w:ascii="仿宋_GB2312" w:eastAsia="仿宋_GB2312" w:hAnsi="Times New Roman" w:hint="eastAsia"/>
          <w:color w:val="000000"/>
          <w:sz w:val="32"/>
          <w:szCs w:val="32"/>
        </w:rPr>
        <w:t>。</w:t>
      </w:r>
    </w:p>
    <w:p w:rsidR="00A83092" w:rsidRPr="00462BF0" w:rsidRDefault="00A83092" w:rsidP="00A83092">
      <w:pPr>
        <w:widowControl/>
        <w:shd w:val="clear" w:color="auto" w:fill="FFFFFF"/>
        <w:spacing w:line="520" w:lineRule="exact"/>
        <w:ind w:firstLineChars="200" w:firstLine="643"/>
        <w:jc w:val="left"/>
        <w:rPr>
          <w:rFonts w:ascii="仿宋_GB2312" w:eastAsia="仿宋_GB2312" w:hAnsi="Times New Roman" w:cs="Times New Roman"/>
          <w:color w:val="000000"/>
          <w:sz w:val="32"/>
          <w:szCs w:val="32"/>
          <w:shd w:val="clear" w:color="auto" w:fill="FFFFFF"/>
        </w:rPr>
      </w:pPr>
      <w:r w:rsidRPr="00462BF0">
        <w:rPr>
          <w:rFonts w:ascii="仿宋_GB2312" w:eastAsia="仿宋_GB2312" w:hint="eastAsia"/>
          <w:b/>
          <w:sz w:val="32"/>
          <w:szCs w:val="32"/>
        </w:rPr>
        <w:t>（二）植保植检方面。</w:t>
      </w:r>
      <w:r w:rsidRPr="00462BF0">
        <w:rPr>
          <w:rFonts w:ascii="仿宋_GB2312" w:eastAsia="仿宋_GB2312" w:hAnsi="Times New Roman" w:cs="Times New Roman" w:hint="eastAsia"/>
          <w:b/>
          <w:bCs/>
          <w:color w:val="000000"/>
          <w:kern w:val="0"/>
          <w:sz w:val="32"/>
          <w:szCs w:val="32"/>
        </w:rPr>
        <w:t>一是</w:t>
      </w:r>
      <w:r w:rsidRPr="00462BF0">
        <w:rPr>
          <w:rFonts w:ascii="仿宋_GB2312" w:eastAsia="仿宋_GB2312" w:hAnsi="Times New Roman" w:cs="Times New Roman" w:hint="eastAsia"/>
          <w:bCs/>
          <w:color w:val="000000"/>
          <w:kern w:val="0"/>
          <w:sz w:val="32"/>
          <w:szCs w:val="32"/>
        </w:rPr>
        <w:t>强化重大</w:t>
      </w:r>
      <w:r w:rsidRPr="00462BF0">
        <w:rPr>
          <w:rFonts w:ascii="仿宋_GB2312" w:eastAsia="仿宋_GB2312" w:hAnsi="Times New Roman" w:cs="Times New Roman" w:hint="eastAsia"/>
          <w:bCs/>
          <w:color w:val="000000"/>
          <w:sz w:val="32"/>
          <w:szCs w:val="32"/>
        </w:rPr>
        <w:t>病</w:t>
      </w:r>
      <w:r w:rsidRPr="00462BF0">
        <w:rPr>
          <w:rFonts w:ascii="仿宋_GB2312" w:eastAsia="仿宋_GB2312" w:hAnsi="Times New Roman" w:cs="Times New Roman" w:hint="eastAsia"/>
          <w:color w:val="000000"/>
          <w:sz w:val="32"/>
          <w:szCs w:val="32"/>
        </w:rPr>
        <w:t>虫害监测预警。</w:t>
      </w:r>
      <w:r w:rsidRPr="00462BF0">
        <w:rPr>
          <w:rFonts w:ascii="仿宋_GB2312" w:eastAsia="仿宋_GB2312" w:hAnsi="Times New Roman" w:cs="Times New Roman" w:hint="eastAsia"/>
          <w:bCs/>
          <w:color w:val="000000"/>
          <w:sz w:val="32"/>
          <w:szCs w:val="32"/>
        </w:rPr>
        <w:t>进一步</w:t>
      </w:r>
      <w:r w:rsidRPr="00462BF0">
        <w:rPr>
          <w:rFonts w:ascii="仿宋_GB2312" w:eastAsia="仿宋_GB2312" w:hAnsi="Times New Roman" w:cs="Times New Roman" w:hint="eastAsia"/>
          <w:color w:val="000000"/>
          <w:sz w:val="32"/>
          <w:szCs w:val="32"/>
          <w:shd w:val="clear" w:color="auto" w:fill="FFFFFF"/>
        </w:rPr>
        <w:t>完善重大病虫监测防控体系，建立病虫情会商制度，及时发布病虫情报，为科学安全防治提供依据。</w:t>
      </w:r>
      <w:r w:rsidRPr="00462BF0">
        <w:rPr>
          <w:rFonts w:ascii="仿宋_GB2312" w:eastAsia="仿宋_GB2312" w:hAnsi="Times New Roman" w:cs="Times New Roman" w:hint="eastAsia"/>
          <w:b/>
          <w:color w:val="000000"/>
          <w:sz w:val="32"/>
          <w:szCs w:val="32"/>
        </w:rPr>
        <w:t>二是</w:t>
      </w:r>
      <w:r w:rsidRPr="00462BF0">
        <w:rPr>
          <w:rFonts w:ascii="仿宋_GB2312" w:eastAsia="仿宋_GB2312" w:hAnsi="Times New Roman" w:cs="Times New Roman" w:hint="eastAsia"/>
          <w:color w:val="000000"/>
          <w:sz w:val="32"/>
          <w:szCs w:val="32"/>
        </w:rPr>
        <w:t>加强农业植物检疫工作。抓好绿色防控示范，推广应用绿色防控技术，全力推进绿色防控、统防统治，提高覆盖率。切实做好检疫性有害生物的监测调查工作，继续抓好产地检疫和调运检疫工作，加强种子市场检疫监管工作，严防检疫性病虫的传入和输出。</w:t>
      </w:r>
      <w:r w:rsidRPr="00462BF0">
        <w:rPr>
          <w:rFonts w:ascii="仿宋_GB2312" w:eastAsia="仿宋_GB2312" w:hAnsi="Times New Roman" w:cs="Times New Roman" w:hint="eastAsia"/>
          <w:b/>
          <w:bCs/>
          <w:color w:val="000000"/>
          <w:sz w:val="32"/>
          <w:szCs w:val="32"/>
        </w:rPr>
        <w:t>三是</w:t>
      </w:r>
      <w:r w:rsidRPr="00462BF0">
        <w:rPr>
          <w:rFonts w:ascii="仿宋_GB2312" w:eastAsia="仿宋_GB2312" w:hAnsi="Times New Roman" w:cs="Times New Roman" w:hint="eastAsia"/>
          <w:color w:val="000000"/>
          <w:sz w:val="32"/>
          <w:szCs w:val="32"/>
        </w:rPr>
        <w:t>进一步加强农药行业管理。做好科学安全用药培训，全面推进省农药数字监管平台应用，落实农药购买实名制，加强农药网格化管理，确保农药经营、使用安全</w:t>
      </w:r>
      <w:r>
        <w:rPr>
          <w:rFonts w:ascii="仿宋_GB2312" w:eastAsia="仿宋_GB2312" w:hAnsi="Times New Roman" w:cs="Times New Roman" w:hint="eastAsia"/>
          <w:color w:val="000000"/>
          <w:sz w:val="32"/>
          <w:szCs w:val="32"/>
        </w:rPr>
        <w:t>。</w:t>
      </w:r>
      <w:r w:rsidRPr="00462BF0">
        <w:rPr>
          <w:rFonts w:ascii="仿宋_GB2312" w:eastAsia="仿宋_GB2312" w:hAnsi="Times New Roman" w:cs="Times New Roman" w:hint="eastAsia"/>
          <w:color w:val="000000"/>
          <w:sz w:val="32"/>
          <w:szCs w:val="32"/>
        </w:rPr>
        <w:t>持续推进化学农药减量化行动。贯彻宣传《农药管理条例》和《农作物病虫害防治条例》，</w:t>
      </w:r>
      <w:r w:rsidRPr="00462BF0">
        <w:rPr>
          <w:rFonts w:ascii="仿宋_GB2312" w:eastAsia="仿宋_GB2312" w:hAnsi="Times New Roman" w:cs="Times New Roman" w:hint="eastAsia"/>
          <w:color w:val="000000"/>
          <w:sz w:val="32"/>
          <w:szCs w:val="32"/>
          <w:shd w:val="clear" w:color="auto" w:fill="FFFFFF"/>
        </w:rPr>
        <w:t>大力推广农药减量控害技术</w:t>
      </w:r>
      <w:r w:rsidRPr="00462BF0">
        <w:rPr>
          <w:rFonts w:ascii="仿宋_GB2312" w:eastAsia="仿宋_GB2312" w:hAnsi="Times New Roman" w:cs="Times New Roman" w:hint="eastAsia"/>
          <w:color w:val="000000"/>
          <w:kern w:val="0"/>
          <w:sz w:val="32"/>
          <w:szCs w:val="32"/>
        </w:rPr>
        <w:t>，持续</w:t>
      </w:r>
      <w:r w:rsidRPr="00462BF0">
        <w:rPr>
          <w:rFonts w:ascii="仿宋_GB2312" w:eastAsia="仿宋_GB2312" w:hAnsi="Times New Roman" w:cs="Times New Roman" w:hint="eastAsia"/>
          <w:color w:val="000000"/>
          <w:sz w:val="32"/>
          <w:szCs w:val="32"/>
        </w:rPr>
        <w:t>实现化学农药减量增效。</w:t>
      </w:r>
    </w:p>
    <w:p w:rsidR="00A83092" w:rsidRPr="00462BF0" w:rsidRDefault="00A83092" w:rsidP="00A83092">
      <w:pPr>
        <w:spacing w:line="560" w:lineRule="exact"/>
        <w:ind w:firstLineChars="200" w:firstLine="643"/>
        <w:rPr>
          <w:rFonts w:ascii="仿宋_GB2312" w:eastAsia="仿宋_GB2312" w:hAnsi="仿宋_GB2312"/>
          <w:sz w:val="32"/>
          <w:szCs w:val="32"/>
        </w:rPr>
      </w:pPr>
      <w:r w:rsidRPr="00462BF0">
        <w:rPr>
          <w:rFonts w:ascii="仿宋_GB2312" w:eastAsia="仿宋_GB2312" w:hint="eastAsia"/>
          <w:b/>
          <w:sz w:val="32"/>
          <w:szCs w:val="32"/>
        </w:rPr>
        <w:t>（三）土壤肥料方面。</w:t>
      </w:r>
      <w:r w:rsidRPr="00462BF0">
        <w:rPr>
          <w:rFonts w:ascii="仿宋_GB2312" w:eastAsia="仿宋_GB2312" w:hAnsi="仿宋_GB2312" w:hint="eastAsia"/>
          <w:b/>
          <w:sz w:val="32"/>
          <w:szCs w:val="32"/>
        </w:rPr>
        <w:t>一是</w:t>
      </w:r>
      <w:r w:rsidRPr="00462BF0">
        <w:rPr>
          <w:rFonts w:ascii="仿宋_GB2312" w:eastAsia="仿宋_GB2312" w:hAnsi="楷体" w:cs="楷体" w:hint="eastAsia"/>
          <w:sz w:val="32"/>
          <w:szCs w:val="32"/>
        </w:rPr>
        <w:t>做好</w:t>
      </w:r>
      <w:r>
        <w:rPr>
          <w:rFonts w:ascii="仿宋_GB2312" w:eastAsia="仿宋_GB2312" w:hAnsi="楷体" w:cs="楷体" w:hint="eastAsia"/>
          <w:sz w:val="32"/>
          <w:szCs w:val="32"/>
        </w:rPr>
        <w:t>“</w:t>
      </w:r>
      <w:r w:rsidRPr="00462BF0">
        <w:rPr>
          <w:rFonts w:ascii="仿宋_GB2312" w:eastAsia="仿宋_GB2312" w:hAnsi="楷体" w:cs="楷体" w:hint="eastAsia"/>
          <w:sz w:val="32"/>
          <w:szCs w:val="32"/>
        </w:rPr>
        <w:t>三普</w:t>
      </w:r>
      <w:r>
        <w:rPr>
          <w:rFonts w:ascii="仿宋_GB2312" w:eastAsia="仿宋_GB2312" w:hAnsi="楷体" w:cs="楷体" w:hint="eastAsia"/>
          <w:sz w:val="32"/>
          <w:szCs w:val="32"/>
        </w:rPr>
        <w:t>”</w:t>
      </w:r>
      <w:proofErr w:type="gramStart"/>
      <w:r w:rsidRPr="00462BF0">
        <w:rPr>
          <w:rFonts w:ascii="仿宋_GB2312" w:eastAsia="仿宋_GB2312" w:hAnsi="楷体" w:cs="楷体" w:hint="eastAsia"/>
          <w:sz w:val="32"/>
          <w:szCs w:val="32"/>
        </w:rPr>
        <w:t>内外业</w:t>
      </w:r>
      <w:proofErr w:type="gramEnd"/>
      <w:r w:rsidRPr="00462BF0">
        <w:rPr>
          <w:rFonts w:ascii="仿宋_GB2312" w:eastAsia="仿宋_GB2312" w:hAnsi="楷体" w:cs="楷体" w:hint="eastAsia"/>
          <w:sz w:val="32"/>
          <w:szCs w:val="32"/>
        </w:rPr>
        <w:t>工作。</w:t>
      </w:r>
      <w:r w:rsidRPr="00462BF0">
        <w:rPr>
          <w:rFonts w:ascii="仿宋_GB2312" w:eastAsia="仿宋_GB2312" w:hAnsi="仿宋_GB2312" w:hint="eastAsia"/>
          <w:sz w:val="32"/>
          <w:szCs w:val="32"/>
        </w:rPr>
        <w:t>全面完成1926个土壤样点的</w:t>
      </w:r>
      <w:proofErr w:type="gramStart"/>
      <w:r w:rsidRPr="00462BF0">
        <w:rPr>
          <w:rFonts w:ascii="仿宋_GB2312" w:eastAsia="仿宋_GB2312" w:hAnsi="仿宋_GB2312" w:hint="eastAsia"/>
          <w:sz w:val="32"/>
          <w:szCs w:val="32"/>
        </w:rPr>
        <w:t>内外业</w:t>
      </w:r>
      <w:proofErr w:type="gramEnd"/>
      <w:r w:rsidRPr="00462BF0">
        <w:rPr>
          <w:rFonts w:ascii="仿宋_GB2312" w:eastAsia="仿宋_GB2312" w:hAnsi="仿宋_GB2312" w:hint="eastAsia"/>
          <w:sz w:val="32"/>
          <w:szCs w:val="32"/>
        </w:rPr>
        <w:t>工作。测土配方施肥技术，推广土壤培肥改良技术470万亩次以上。</w:t>
      </w:r>
      <w:r w:rsidRPr="00462BF0">
        <w:rPr>
          <w:rFonts w:ascii="仿宋_GB2312" w:eastAsia="仿宋_GB2312" w:hAnsi="楷体" w:cs="楷体" w:hint="eastAsia"/>
          <w:sz w:val="32"/>
          <w:szCs w:val="32"/>
        </w:rPr>
        <w:t>深化测土配方施肥，推进精准高效施肥。</w:t>
      </w:r>
      <w:r w:rsidRPr="00462BF0">
        <w:rPr>
          <w:rFonts w:ascii="仿宋_GB2312" w:eastAsia="仿宋_GB2312" w:hAnsi="仿宋_GB2312" w:hint="eastAsia"/>
          <w:sz w:val="32"/>
          <w:szCs w:val="32"/>
        </w:rPr>
        <w:t>提高配方肥、专用肥施用比例，减少不合理养分投入。建立完善主要农</w:t>
      </w:r>
      <w:r w:rsidRPr="00462BF0">
        <w:rPr>
          <w:rFonts w:ascii="仿宋_GB2312" w:eastAsia="仿宋_GB2312" w:hAnsi="仿宋_GB2312" w:hint="eastAsia"/>
          <w:sz w:val="32"/>
          <w:szCs w:val="32"/>
        </w:rPr>
        <w:lastRenderedPageBreak/>
        <w:t>作物绿色高产高效施肥技术体系，及时精准制定、发布主要农作物推荐施肥方案和主推肥料配方信息，指导农民按科学配方施用。推广“测土配方施肥+”技术模式，加强小麦水肥耦合、氮肥后移和“一喷三防”技术。</w:t>
      </w:r>
      <w:r w:rsidRPr="005C3986">
        <w:rPr>
          <w:rFonts w:ascii="仿宋_GB2312" w:eastAsia="仿宋_GB2312" w:hAnsi="楷体" w:cs="楷体" w:hint="eastAsia"/>
          <w:b/>
          <w:sz w:val="32"/>
          <w:szCs w:val="32"/>
        </w:rPr>
        <w:t>二是</w:t>
      </w:r>
      <w:r w:rsidRPr="00462BF0">
        <w:rPr>
          <w:rFonts w:ascii="仿宋_GB2312" w:eastAsia="仿宋_GB2312" w:hAnsi="楷体" w:cs="楷体" w:hint="eastAsia"/>
          <w:sz w:val="32"/>
          <w:szCs w:val="32"/>
        </w:rPr>
        <w:t>优化调整肥料品种结构，推广新肥料新技术。</w:t>
      </w:r>
      <w:r w:rsidRPr="00462BF0">
        <w:rPr>
          <w:rFonts w:ascii="仿宋_GB2312" w:eastAsia="仿宋_GB2312" w:hAnsi="仿宋_GB2312" w:hint="eastAsia"/>
          <w:sz w:val="32"/>
          <w:szCs w:val="32"/>
        </w:rPr>
        <w:t>加大绿色技术和投入品的研发、推广力度，优化氮、磷、钾配比，调整养分形态配合，促进高效吸收。针对性补施中量和微量元素，减轻缺素症状。引导肥料产品优化升级，大力推广新型功能性、增效肥料。推广“有机肥（生物有机肥）+配方肥+机械深施+中微量元素”等施肥技术模式，引进、试验、示范生态环保、功能多样、实用高效的生物肥料、缓（控）释肥料、水溶性肥料、土壤调理剂等新型肥料产品，促进肥料市场和技术转型升级。</w:t>
      </w:r>
      <w:r w:rsidRPr="005C3986">
        <w:rPr>
          <w:rFonts w:ascii="仿宋_GB2312" w:eastAsia="仿宋_GB2312" w:hAnsi="楷体" w:cs="楷体" w:hint="eastAsia"/>
          <w:b/>
          <w:sz w:val="32"/>
          <w:szCs w:val="32"/>
        </w:rPr>
        <w:t>三是</w:t>
      </w:r>
      <w:r w:rsidRPr="00462BF0">
        <w:rPr>
          <w:rFonts w:ascii="仿宋_GB2312" w:eastAsia="仿宋_GB2312" w:hAnsi="楷体" w:cs="楷体" w:hint="eastAsia"/>
          <w:sz w:val="32"/>
          <w:szCs w:val="32"/>
        </w:rPr>
        <w:t>改善施肥设施装备，推进施肥方式转变。</w:t>
      </w:r>
      <w:r w:rsidRPr="00462BF0">
        <w:rPr>
          <w:rFonts w:ascii="仿宋_GB2312" w:eastAsia="仿宋_GB2312" w:hAnsi="仿宋_GB2312" w:hint="eastAsia"/>
          <w:sz w:val="32"/>
          <w:szCs w:val="32"/>
        </w:rPr>
        <w:t>改进传统的表施、撒施、</w:t>
      </w:r>
      <w:proofErr w:type="gramStart"/>
      <w:r w:rsidRPr="00462BF0">
        <w:rPr>
          <w:rFonts w:ascii="仿宋_GB2312" w:eastAsia="仿宋_GB2312" w:hAnsi="仿宋_GB2312" w:hint="eastAsia"/>
          <w:sz w:val="32"/>
          <w:szCs w:val="32"/>
        </w:rPr>
        <w:t>大水冲施等</w:t>
      </w:r>
      <w:proofErr w:type="gramEnd"/>
      <w:r w:rsidRPr="00462BF0">
        <w:rPr>
          <w:rFonts w:ascii="仿宋_GB2312" w:eastAsia="仿宋_GB2312" w:hAnsi="仿宋_GB2312" w:hint="eastAsia"/>
          <w:sz w:val="32"/>
          <w:szCs w:val="32"/>
        </w:rPr>
        <w:t>施肥方式，引进先进适用的施肥设备，推广应用种肥同播机、</w:t>
      </w:r>
      <w:proofErr w:type="gramStart"/>
      <w:r w:rsidRPr="00462BF0">
        <w:rPr>
          <w:rFonts w:ascii="仿宋_GB2312" w:eastAsia="仿宋_GB2312" w:hAnsi="仿宋_GB2312" w:hint="eastAsia"/>
          <w:sz w:val="32"/>
          <w:szCs w:val="32"/>
        </w:rPr>
        <w:t>侧深施肥机</w:t>
      </w:r>
      <w:proofErr w:type="gramEnd"/>
      <w:r w:rsidRPr="00462BF0">
        <w:rPr>
          <w:rFonts w:ascii="仿宋_GB2312" w:eastAsia="仿宋_GB2312" w:hAnsi="仿宋_GB2312" w:hint="eastAsia"/>
          <w:sz w:val="32"/>
          <w:szCs w:val="32"/>
        </w:rPr>
        <w:t>等高效施肥机械，</w:t>
      </w:r>
      <w:proofErr w:type="gramStart"/>
      <w:r w:rsidRPr="00462BF0">
        <w:rPr>
          <w:rFonts w:ascii="仿宋_GB2312" w:eastAsia="仿宋_GB2312" w:hAnsi="仿宋_GB2312" w:hint="eastAsia"/>
          <w:sz w:val="32"/>
          <w:szCs w:val="32"/>
        </w:rPr>
        <w:t>配套缓控释</w:t>
      </w:r>
      <w:proofErr w:type="gramEnd"/>
      <w:r w:rsidRPr="00462BF0">
        <w:rPr>
          <w:rFonts w:ascii="仿宋_GB2312" w:eastAsia="仿宋_GB2312" w:hAnsi="仿宋_GB2312" w:hint="eastAsia"/>
          <w:sz w:val="32"/>
          <w:szCs w:val="32"/>
        </w:rPr>
        <w:t>肥料和专用肥料，转变传统施肥方式，减少化肥用量。</w:t>
      </w:r>
      <w:r w:rsidRPr="00462BF0">
        <w:rPr>
          <w:rFonts w:ascii="仿宋_GB2312" w:eastAsia="仿宋_GB2312" w:hAnsi="楷体" w:cs="楷体" w:hint="eastAsia"/>
          <w:sz w:val="32"/>
          <w:szCs w:val="32"/>
        </w:rPr>
        <w:t>实行有机肥替代化肥。</w:t>
      </w:r>
      <w:r w:rsidRPr="00462BF0">
        <w:rPr>
          <w:rFonts w:ascii="仿宋_GB2312" w:eastAsia="仿宋_GB2312" w:hAnsi="仿宋_GB2312" w:hint="eastAsia"/>
          <w:sz w:val="32"/>
          <w:szCs w:val="32"/>
        </w:rPr>
        <w:t>合理利用有机养分资源，推进增施有机肥、种植绿肥、生物固氮等多元替代化肥方式，推动有机无机结合。</w:t>
      </w:r>
      <w:r w:rsidRPr="005C3986">
        <w:rPr>
          <w:rFonts w:ascii="仿宋_GB2312" w:eastAsia="仿宋_GB2312" w:hAnsi="仿宋_GB2312" w:hint="eastAsia"/>
          <w:b/>
          <w:sz w:val="32"/>
          <w:szCs w:val="32"/>
        </w:rPr>
        <w:t>四</w:t>
      </w:r>
      <w:r w:rsidRPr="005C3986">
        <w:rPr>
          <w:rFonts w:ascii="仿宋_GB2312" w:eastAsia="仿宋_GB2312" w:hAnsi="楷体" w:cs="楷体" w:hint="eastAsia"/>
          <w:b/>
          <w:sz w:val="32"/>
          <w:szCs w:val="32"/>
        </w:rPr>
        <w:t>是</w:t>
      </w:r>
      <w:r w:rsidRPr="00462BF0">
        <w:rPr>
          <w:rFonts w:ascii="仿宋_GB2312" w:eastAsia="仿宋_GB2312" w:hAnsi="楷体" w:cs="楷体" w:hint="eastAsia"/>
          <w:sz w:val="32"/>
          <w:szCs w:val="32"/>
        </w:rPr>
        <w:t>进一步优化土壤墒情和耕地质量监测网点布局。</w:t>
      </w:r>
      <w:r w:rsidRPr="00462BF0">
        <w:rPr>
          <w:rFonts w:ascii="仿宋_GB2312" w:eastAsia="仿宋_GB2312" w:hAnsi="仿宋_GB2312" w:hint="eastAsia"/>
          <w:sz w:val="32"/>
          <w:szCs w:val="32"/>
        </w:rPr>
        <w:t>持续更新维护我市108个耕地质量监测网络点，逐步完善监测网络体系，进一步调整充实监测内容，强化全程质量控制，确保监测数据真实可靠，及时有效。建立健全土壤墒情和耕地质量报告发布制度，适时发布信息，提出对策建议，提高指导农业生产的及时性、针对性和有效性。</w:t>
      </w:r>
    </w:p>
    <w:p w:rsidR="00A83092" w:rsidRPr="00462BF0" w:rsidRDefault="00A83092" w:rsidP="00A83092">
      <w:pPr>
        <w:autoSpaceDE w:val="0"/>
        <w:spacing w:line="560" w:lineRule="exact"/>
        <w:ind w:firstLineChars="200" w:firstLine="643"/>
        <w:rPr>
          <w:rFonts w:ascii="仿宋_GB2312" w:eastAsia="仿宋_GB2312" w:hAnsi="Times New Roman" w:cs="Times New Roman"/>
          <w:color w:val="000000" w:themeColor="text1"/>
          <w:sz w:val="32"/>
          <w:szCs w:val="32"/>
        </w:rPr>
      </w:pPr>
      <w:r w:rsidRPr="005C3986">
        <w:rPr>
          <w:rFonts w:ascii="仿宋_GB2312" w:eastAsia="仿宋_GB2312" w:hint="eastAsia"/>
          <w:b/>
          <w:sz w:val="32"/>
          <w:szCs w:val="32"/>
        </w:rPr>
        <w:t>（四）种业发展方面。</w:t>
      </w:r>
      <w:r w:rsidRPr="005C3986">
        <w:rPr>
          <w:rFonts w:ascii="仿宋_GB2312" w:eastAsia="仿宋_GB2312" w:hAnsi="Times New Roman" w:cs="Times New Roman" w:hint="eastAsia"/>
          <w:b/>
          <w:color w:val="000000" w:themeColor="text1"/>
          <w:sz w:val="32"/>
          <w:szCs w:val="32"/>
        </w:rPr>
        <w:t>一是</w:t>
      </w:r>
      <w:r w:rsidRPr="00462BF0">
        <w:rPr>
          <w:rFonts w:ascii="仿宋_GB2312" w:eastAsia="仿宋_GB2312" w:hAnsi="Times New Roman" w:cs="Times New Roman" w:hint="eastAsia"/>
          <w:color w:val="000000" w:themeColor="text1"/>
          <w:sz w:val="32"/>
          <w:szCs w:val="32"/>
        </w:rPr>
        <w:t>加强种质资源保护利用。开展农作物种质资源普查和收集保存，组织县区积极申报国家农业农村部、省农业农村厅种质资源</w:t>
      </w:r>
      <w:r w:rsidRPr="00462BF0">
        <w:rPr>
          <w:rFonts w:ascii="仿宋_GB2312" w:eastAsia="仿宋_GB2312" w:hAnsi="Times New Roman" w:cs="Times New Roman" w:hint="eastAsia"/>
          <w:color w:val="000000" w:themeColor="text1"/>
          <w:kern w:val="0"/>
          <w:sz w:val="32"/>
          <w:szCs w:val="32"/>
        </w:rPr>
        <w:t>保护利用项目，加强小麦、大豆等农作物种质资源保护区和种质资源</w:t>
      </w:r>
      <w:proofErr w:type="gramStart"/>
      <w:r w:rsidRPr="00462BF0">
        <w:rPr>
          <w:rFonts w:ascii="仿宋_GB2312" w:eastAsia="仿宋_GB2312" w:hAnsi="Times New Roman" w:cs="Times New Roman" w:hint="eastAsia"/>
          <w:color w:val="000000" w:themeColor="text1"/>
          <w:kern w:val="0"/>
          <w:sz w:val="32"/>
          <w:szCs w:val="32"/>
        </w:rPr>
        <w:t>圃</w:t>
      </w:r>
      <w:proofErr w:type="gramEnd"/>
      <w:r w:rsidRPr="00462BF0">
        <w:rPr>
          <w:rFonts w:ascii="仿宋_GB2312" w:eastAsia="仿宋_GB2312" w:hAnsi="Times New Roman" w:cs="Times New Roman" w:hint="eastAsia"/>
          <w:color w:val="000000" w:themeColor="text1"/>
          <w:kern w:val="0"/>
          <w:sz w:val="32"/>
          <w:szCs w:val="32"/>
        </w:rPr>
        <w:t>建设。</w:t>
      </w:r>
      <w:r w:rsidRPr="005C3986">
        <w:rPr>
          <w:rFonts w:ascii="仿宋_GB2312" w:eastAsia="仿宋_GB2312" w:hAnsi="Times New Roman" w:cs="Times New Roman" w:hint="eastAsia"/>
          <w:b/>
          <w:color w:val="000000" w:themeColor="text1"/>
          <w:sz w:val="32"/>
          <w:szCs w:val="32"/>
        </w:rPr>
        <w:t>二是</w:t>
      </w:r>
      <w:r w:rsidRPr="00462BF0">
        <w:rPr>
          <w:rFonts w:ascii="仿宋_GB2312" w:eastAsia="仿宋_GB2312" w:hAnsi="Times New Roman" w:cs="Times New Roman" w:hint="eastAsia"/>
          <w:color w:val="000000" w:themeColor="text1"/>
          <w:sz w:val="32"/>
          <w:szCs w:val="32"/>
        </w:rPr>
        <w:t>加强农作物种子市场监管。</w:t>
      </w:r>
      <w:r w:rsidRPr="00462BF0">
        <w:rPr>
          <w:rFonts w:ascii="仿宋_GB2312" w:eastAsia="仿宋_GB2312" w:hAnsi="Times New Roman" w:cs="Times New Roman" w:hint="eastAsia"/>
          <w:bCs/>
          <w:color w:val="000000"/>
          <w:sz w:val="32"/>
          <w:szCs w:val="32"/>
        </w:rPr>
        <w:t>强化市场</w:t>
      </w:r>
      <w:r w:rsidRPr="00462BF0">
        <w:rPr>
          <w:rFonts w:ascii="仿宋_GB2312" w:eastAsia="仿宋_GB2312" w:hAnsi="Times New Roman" w:cs="Times New Roman" w:hint="eastAsia"/>
          <w:bCs/>
          <w:color w:val="000000"/>
          <w:sz w:val="32"/>
          <w:szCs w:val="32"/>
        </w:rPr>
        <w:lastRenderedPageBreak/>
        <w:t>日常监督管理，不定期对辖区种子经营主体进行检查，建立健全种子市场监管长效机制。把非主要农作物种子质量监管工作纳入种子管理的重要工作，重点检查种子包装及标签是否符合相关法律法规、种子包装二</w:t>
      </w:r>
      <w:proofErr w:type="gramStart"/>
      <w:r w:rsidRPr="00462BF0">
        <w:rPr>
          <w:rFonts w:ascii="仿宋_GB2312" w:eastAsia="仿宋_GB2312" w:hAnsi="Times New Roman" w:cs="Times New Roman" w:hint="eastAsia"/>
          <w:bCs/>
          <w:color w:val="000000"/>
          <w:sz w:val="32"/>
          <w:szCs w:val="32"/>
        </w:rPr>
        <w:t>维码是否</w:t>
      </w:r>
      <w:proofErr w:type="gramEnd"/>
      <w:r w:rsidRPr="00462BF0">
        <w:rPr>
          <w:rFonts w:ascii="仿宋_GB2312" w:eastAsia="仿宋_GB2312" w:hAnsi="Times New Roman" w:cs="Times New Roman" w:hint="eastAsia"/>
          <w:bCs/>
          <w:color w:val="000000"/>
          <w:sz w:val="32"/>
          <w:szCs w:val="32"/>
        </w:rPr>
        <w:t>有效等情况。</w:t>
      </w:r>
      <w:r w:rsidRPr="005C3986">
        <w:rPr>
          <w:rFonts w:ascii="仿宋_GB2312" w:eastAsia="仿宋_GB2312" w:hAnsi="Times New Roman" w:cs="Times New Roman" w:hint="eastAsia"/>
          <w:b/>
          <w:color w:val="000000" w:themeColor="text1"/>
          <w:sz w:val="32"/>
          <w:szCs w:val="32"/>
        </w:rPr>
        <w:t>三是</w:t>
      </w:r>
      <w:r w:rsidRPr="00462BF0">
        <w:rPr>
          <w:rFonts w:ascii="仿宋_GB2312" w:eastAsia="仿宋_GB2312" w:hAnsi="Times New Roman" w:cs="Times New Roman" w:hint="eastAsia"/>
          <w:color w:val="000000" w:themeColor="text1"/>
          <w:sz w:val="32"/>
          <w:szCs w:val="32"/>
        </w:rPr>
        <w:t>加强种子基地、企业和市场抽检。</w:t>
      </w:r>
      <w:r w:rsidRPr="00462BF0">
        <w:rPr>
          <w:rFonts w:ascii="仿宋_GB2312" w:eastAsia="仿宋_GB2312" w:hAnsi="Times New Roman" w:cs="Times New Roman" w:hint="eastAsia"/>
          <w:sz w:val="32"/>
          <w:szCs w:val="32"/>
        </w:rPr>
        <w:t>加大抽查范围和频次，以制种企业生产备案、委托合同、品种权属和亲本来源等内容为重点，开展制种基地检查，严厉打击盗取亲本、抢购套购等侵权行为。组织开展明察暗访，多渠道受理举报等措施，重点检查种子真实性等。对检查中发现问题及投诉举报较多或有重大种子案件的企业，加大检查抽查频次。</w:t>
      </w:r>
      <w:r w:rsidRPr="005C3986">
        <w:rPr>
          <w:rFonts w:ascii="仿宋_GB2312" w:eastAsia="仿宋_GB2312" w:hAnsi="Times New Roman" w:cs="Times New Roman" w:hint="eastAsia"/>
          <w:b/>
          <w:color w:val="000000" w:themeColor="text1"/>
          <w:sz w:val="32"/>
          <w:szCs w:val="32"/>
        </w:rPr>
        <w:t>四是</w:t>
      </w:r>
      <w:r w:rsidRPr="00462BF0">
        <w:rPr>
          <w:rFonts w:ascii="仿宋_GB2312" w:eastAsia="仿宋_GB2312" w:hAnsi="Times New Roman" w:cs="Times New Roman" w:hint="eastAsia"/>
          <w:color w:val="000000" w:themeColor="text1"/>
          <w:sz w:val="32"/>
          <w:szCs w:val="32"/>
        </w:rPr>
        <w:t>加强种业振兴各部门工作联系。</w:t>
      </w:r>
      <w:r w:rsidRPr="00462BF0">
        <w:rPr>
          <w:rFonts w:ascii="仿宋_GB2312" w:eastAsia="仿宋_GB2312" w:hAnsi="Times New Roman" w:cs="Times New Roman" w:hint="eastAsia"/>
          <w:sz w:val="32"/>
          <w:szCs w:val="32"/>
        </w:rPr>
        <w:t>强化市直部门、县区及局属相关单位工作联系机制，做好淮北市现代种业发展联席会议办公室和淮北市种业发展工作领导小组办公室的工作，落实种业振兴工作任务。</w:t>
      </w:r>
    </w:p>
    <w:p w:rsidR="00A83092" w:rsidRPr="00462BF0" w:rsidRDefault="00A83092" w:rsidP="00A83092">
      <w:pPr>
        <w:spacing w:line="560" w:lineRule="exact"/>
        <w:ind w:firstLineChars="200" w:firstLine="643"/>
        <w:rPr>
          <w:rFonts w:ascii="仿宋_GB2312" w:eastAsia="仿宋_GB2312" w:hAnsi="仿宋_GB2312" w:cs="仿宋_GB2312"/>
          <w:sz w:val="32"/>
          <w:szCs w:val="32"/>
        </w:rPr>
      </w:pPr>
      <w:r w:rsidRPr="005C3986">
        <w:rPr>
          <w:rFonts w:ascii="仿宋_GB2312" w:eastAsia="仿宋_GB2312" w:hint="eastAsia"/>
          <w:b/>
          <w:sz w:val="32"/>
          <w:szCs w:val="32"/>
        </w:rPr>
        <w:t>（五）农业科研方面。</w:t>
      </w:r>
      <w:r w:rsidRPr="005C3986">
        <w:rPr>
          <w:rFonts w:ascii="仿宋_GB2312" w:eastAsia="仿宋_GB2312" w:hAnsi="仿宋_GB2312" w:cs="仿宋_GB2312" w:hint="eastAsia"/>
          <w:b/>
          <w:sz w:val="32"/>
          <w:szCs w:val="32"/>
        </w:rPr>
        <w:t>一是</w:t>
      </w:r>
      <w:r w:rsidRPr="00462BF0">
        <w:rPr>
          <w:rFonts w:ascii="仿宋_GB2312" w:eastAsia="仿宋_GB2312" w:hAnsi="仿宋_GB2312" w:cs="仿宋_GB2312" w:hint="eastAsia"/>
          <w:sz w:val="32"/>
          <w:szCs w:val="32"/>
        </w:rPr>
        <w:t>完善科研团队建设。围绕畜禽品种资源保护和利用、果蔬新品种培育、农作物育种等地方特色产业，通过人才引进、项目合作等方式，吸引一批专业人才和团队在淮北落地生根。</w:t>
      </w:r>
      <w:r w:rsidRPr="005C3986">
        <w:rPr>
          <w:rFonts w:ascii="仿宋_GB2312" w:eastAsia="仿宋_GB2312" w:hAnsi="仿宋_GB2312" w:cs="仿宋_GB2312" w:hint="eastAsia"/>
          <w:b/>
          <w:sz w:val="32"/>
          <w:szCs w:val="32"/>
        </w:rPr>
        <w:t>二是</w:t>
      </w:r>
      <w:r w:rsidRPr="00462BF0">
        <w:rPr>
          <w:rFonts w:ascii="仿宋_GB2312" w:eastAsia="仿宋_GB2312" w:hAnsi="仿宋_GB2312" w:cs="仿宋_GB2312" w:hint="eastAsia"/>
          <w:sz w:val="32"/>
          <w:szCs w:val="32"/>
        </w:rPr>
        <w:t>搭建科研平台。依托淮北市地方种质资源库、</w:t>
      </w:r>
      <w:proofErr w:type="gramStart"/>
      <w:r w:rsidRPr="00462BF0">
        <w:rPr>
          <w:rFonts w:ascii="仿宋_GB2312" w:eastAsia="仿宋_GB2312" w:hAnsi="仿宋_GB2312" w:cs="仿宋_GB2312" w:hint="eastAsia"/>
          <w:sz w:val="32"/>
          <w:szCs w:val="32"/>
        </w:rPr>
        <w:t>圃</w:t>
      </w:r>
      <w:proofErr w:type="gramEnd"/>
      <w:r w:rsidRPr="00462BF0">
        <w:rPr>
          <w:rFonts w:ascii="仿宋_GB2312" w:eastAsia="仿宋_GB2312" w:hAnsi="仿宋_GB2312" w:cs="仿宋_GB2312" w:hint="eastAsia"/>
          <w:sz w:val="32"/>
          <w:szCs w:val="32"/>
        </w:rPr>
        <w:t>（场）建设项目，完成对地方农作物种子、地方果树等优质种质资源的收集，打造全新的农业科研平台。</w:t>
      </w:r>
      <w:r w:rsidRPr="005C3986">
        <w:rPr>
          <w:rFonts w:ascii="仿宋_GB2312" w:eastAsia="仿宋_GB2312" w:hAnsi="仿宋_GB2312" w:cs="仿宋_GB2312" w:hint="eastAsia"/>
          <w:b/>
          <w:sz w:val="32"/>
          <w:szCs w:val="32"/>
        </w:rPr>
        <w:t>三是</w:t>
      </w:r>
      <w:r w:rsidRPr="00462BF0">
        <w:rPr>
          <w:rFonts w:ascii="仿宋_GB2312" w:eastAsia="仿宋_GB2312" w:hAnsi="仿宋_GB2312" w:cs="仿宋_GB2312" w:hint="eastAsia"/>
          <w:sz w:val="32"/>
          <w:szCs w:val="32"/>
        </w:rPr>
        <w:t>实施科研项目。在果蔬新品种研究与引进方面，力争每年培育新品种2个、引进推广新品种1个。地方畜禽品种资源保护和开发利用方面，力争3至5年时间，在黄淮白山羊、家禽新品种选育实现突破。在机械强农方面，力争通过1至2年的时间，研发1至2种适用的小型农机。</w:t>
      </w:r>
    </w:p>
    <w:p w:rsidR="00E907C4" w:rsidRPr="00A83092"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第二部分</w:t>
      </w:r>
      <w:r w:rsidRPr="00E907C4">
        <w:rPr>
          <w:rFonts w:ascii="TimesNewRoman" w:eastAsia="黑体" w:hAnsi="TimesNewRoman" w:cs="TimesNewRoman" w:hint="eastAsia"/>
          <w:bCs/>
          <w:sz w:val="36"/>
          <w:szCs w:val="36"/>
        </w:rPr>
        <w:t xml:space="preserve"> </w:t>
      </w:r>
      <w:r w:rsidR="00DB2A5C">
        <w:rPr>
          <w:rFonts w:ascii="TimesNewRoman" w:eastAsia="黑体" w:hAnsi="TimesNewRoman" w:cs="TimesNewRoman" w:hint="eastAsia"/>
          <w:bCs/>
          <w:sz w:val="36"/>
          <w:szCs w:val="36"/>
        </w:rPr>
        <w:t>2024</w:t>
      </w:r>
      <w:r w:rsidRPr="00E907C4">
        <w:rPr>
          <w:rFonts w:ascii="TimesNewRoman" w:eastAsia="黑体" w:hAnsi="TimesNewRoman" w:cs="TimesNewRoman" w:hint="eastAsia"/>
          <w:bCs/>
          <w:sz w:val="36"/>
          <w:szCs w:val="36"/>
        </w:rPr>
        <w:t>年</w:t>
      </w:r>
      <w:r w:rsidR="00274A60">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预算表</w:t>
      </w:r>
    </w:p>
    <w:p w:rsidR="00E907C4" w:rsidRPr="009A3CA3" w:rsidRDefault="00E907C4" w:rsidP="009A3CA3">
      <w:pPr>
        <w:pStyle w:val="a3"/>
        <w:adjustRightInd w:val="0"/>
        <w:snapToGrid w:val="0"/>
        <w:spacing w:line="560" w:lineRule="exact"/>
        <w:ind w:firstLineChars="196" w:firstLine="627"/>
        <w:jc w:val="center"/>
        <w:rPr>
          <w:rFonts w:ascii="TimesNewRoman" w:eastAsia="仿宋_GB2312" w:hAnsi="TimesNewRoman" w:cs="TimesNewRoman"/>
          <w:bCs/>
          <w:sz w:val="32"/>
          <w:szCs w:val="32"/>
        </w:rPr>
      </w:pPr>
      <w:r w:rsidRPr="009A3CA3">
        <w:rPr>
          <w:rFonts w:ascii="TimesNewRoman" w:eastAsia="仿宋_GB2312" w:hAnsi="TimesNewRoman" w:cs="TimesNewRoman" w:hint="eastAsia"/>
          <w:bCs/>
          <w:sz w:val="32"/>
          <w:szCs w:val="32"/>
        </w:rPr>
        <w:lastRenderedPageBreak/>
        <w:t>见附件</w:t>
      </w:r>
      <w:r w:rsidRPr="009A3CA3">
        <w:rPr>
          <w:rFonts w:ascii="TimesNewRoman" w:eastAsia="仿宋_GB2312" w:hAnsi="TimesNewRoman" w:cs="TimesNewRoman" w:hint="eastAsia"/>
          <w:bCs/>
          <w:sz w:val="32"/>
          <w:szCs w:val="32"/>
        </w:rPr>
        <w:t>1-2</w:t>
      </w:r>
    </w:p>
    <w:p w:rsidR="00E907C4" w:rsidRDefault="00E907C4" w:rsidP="00E907C4">
      <w:r>
        <w:t xml:space="preserve">                                        </w:t>
      </w: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第三部分</w:t>
      </w:r>
      <w:r w:rsidRPr="00E907C4">
        <w:rPr>
          <w:rFonts w:ascii="TimesNewRoman" w:eastAsia="黑体" w:hAnsi="TimesNewRoman" w:cs="TimesNewRoman" w:hint="eastAsia"/>
          <w:bCs/>
          <w:sz w:val="36"/>
          <w:szCs w:val="36"/>
        </w:rPr>
        <w:t xml:space="preserve"> </w:t>
      </w:r>
      <w:r w:rsidR="00DB2A5C">
        <w:rPr>
          <w:rFonts w:ascii="TimesNewRoman" w:eastAsia="黑体" w:hAnsi="TimesNewRoman" w:cs="TimesNewRoman" w:hint="eastAsia"/>
          <w:bCs/>
          <w:sz w:val="36"/>
          <w:szCs w:val="36"/>
        </w:rPr>
        <w:t>2024</w:t>
      </w:r>
      <w:r w:rsidRPr="00E907C4">
        <w:rPr>
          <w:rFonts w:ascii="TimesNewRoman" w:eastAsia="黑体" w:hAnsi="TimesNewRoman" w:cs="TimesNewRoman" w:hint="eastAsia"/>
          <w:bCs/>
          <w:sz w:val="36"/>
          <w:szCs w:val="36"/>
        </w:rPr>
        <w:t>年</w:t>
      </w:r>
      <w:r w:rsidR="00274A60">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预算情况说明</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一、关于</w:t>
      </w:r>
      <w:r w:rsidR="00DB2A5C">
        <w:rPr>
          <w:rFonts w:ascii="TimesNewRoman" w:eastAsia="黑体" w:hAnsi="TimesNewRoman" w:cs="TimesNewRoman" w:hint="eastAsia"/>
          <w:bCs/>
          <w:sz w:val="32"/>
          <w:szCs w:val="32"/>
        </w:rPr>
        <w:t>2024</w:t>
      </w:r>
      <w:r w:rsidRPr="00E907C4">
        <w:rPr>
          <w:rFonts w:ascii="TimesNewRoman" w:eastAsia="黑体" w:hAnsi="TimesNewRoman" w:cs="TimesNewRoman" w:hint="eastAsia"/>
          <w:bCs/>
          <w:sz w:val="32"/>
          <w:szCs w:val="32"/>
        </w:rPr>
        <w:t>年收支总表的说明</w:t>
      </w:r>
    </w:p>
    <w:p w:rsidR="00340FB7" w:rsidRDefault="00340FB7" w:rsidP="00340FB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按照综合预算的原则，淮北市农业科学研究院所有收入和支出均纳入部门（单位）预算管理。淮北市农业科学研究院</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hint="eastAsia"/>
          <w:sz w:val="32"/>
          <w:szCs w:val="32"/>
        </w:rPr>
        <w:t>年收支总预算</w:t>
      </w:r>
      <w:r>
        <w:rPr>
          <w:rFonts w:ascii="TimesNewRoman" w:eastAsia="仿宋_GB2312" w:hAnsi="TimesNewRoman" w:cs="TimesNewRoman"/>
          <w:sz w:val="32"/>
          <w:szCs w:val="32"/>
        </w:rPr>
        <w:t>870.05</w:t>
      </w:r>
      <w:r>
        <w:rPr>
          <w:rFonts w:ascii="TimesNewRoman" w:eastAsia="仿宋_GB2312" w:hAnsi="TimesNewRoman" w:cs="TimesNewRoman" w:hint="eastAsia"/>
          <w:sz w:val="32"/>
          <w:szCs w:val="32"/>
        </w:rPr>
        <w:t>万元，收入全部是一般公共预算拨款收入</w:t>
      </w:r>
      <w:r>
        <w:rPr>
          <w:rFonts w:ascii="TimesNewRoman" w:eastAsia="仿宋_GB2312" w:hAnsi="TimesNewRoman" w:cs="TimesNewRoman" w:hint="eastAsia"/>
          <w:sz w:val="32"/>
          <w:szCs w:val="32"/>
        </w:rPr>
        <w:t>8</w:t>
      </w:r>
      <w:r>
        <w:rPr>
          <w:rFonts w:ascii="TimesNewRoman" w:eastAsia="仿宋_GB2312" w:hAnsi="TimesNewRoman" w:cs="TimesNewRoman"/>
          <w:sz w:val="32"/>
          <w:szCs w:val="32"/>
        </w:rPr>
        <w:t>70.05</w:t>
      </w:r>
      <w:r>
        <w:rPr>
          <w:rFonts w:ascii="TimesNewRoman" w:eastAsia="仿宋_GB2312" w:hAnsi="TimesNewRoman" w:cs="TimesNewRoman" w:hint="eastAsia"/>
          <w:sz w:val="32"/>
          <w:szCs w:val="32"/>
        </w:rPr>
        <w:t>万元，支出包括：社会保障和就业支出、卫生健康支出、农林水支出、住房保障支出。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二、关于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年收入总表的说明</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年收入预算</w:t>
      </w:r>
      <w:r w:rsidR="00340FB7">
        <w:rPr>
          <w:rFonts w:ascii="TimesNewRoman" w:eastAsia="仿宋_GB2312" w:hAnsi="TimesNewRoman" w:cs="TimesNewRoman"/>
          <w:kern w:val="0"/>
          <w:sz w:val="32"/>
          <w:szCs w:val="32"/>
        </w:rPr>
        <w:t>870.05</w:t>
      </w:r>
      <w:r w:rsidR="00E907C4" w:rsidRPr="009A3CA3">
        <w:rPr>
          <w:rFonts w:ascii="TimesNewRoman" w:eastAsia="仿宋_GB2312" w:hAnsi="TimesNewRoman" w:cs="TimesNewRoman" w:hint="eastAsia"/>
          <w:kern w:val="0"/>
          <w:sz w:val="32"/>
          <w:szCs w:val="32"/>
        </w:rPr>
        <w:t>万元，其中，本年收入</w:t>
      </w:r>
      <w:r w:rsidR="00340FB7">
        <w:rPr>
          <w:rFonts w:ascii="TimesNewRoman" w:eastAsia="仿宋_GB2312" w:hAnsi="TimesNewRoman" w:cs="TimesNewRoman"/>
          <w:kern w:val="0"/>
          <w:sz w:val="32"/>
          <w:szCs w:val="32"/>
        </w:rPr>
        <w:t>870.05</w:t>
      </w:r>
      <w:r w:rsidR="00E907C4" w:rsidRPr="009A3CA3">
        <w:rPr>
          <w:rFonts w:ascii="TimesNewRoman" w:eastAsia="仿宋_GB2312" w:hAnsi="TimesNewRoman" w:cs="TimesNewRoman" w:hint="eastAsia"/>
          <w:kern w:val="0"/>
          <w:sz w:val="32"/>
          <w:szCs w:val="32"/>
        </w:rPr>
        <w:t>万元。</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（一）本年收入</w:t>
      </w:r>
      <w:r w:rsidR="00340FB7">
        <w:rPr>
          <w:rFonts w:ascii="TimesNewRoman" w:eastAsia="仿宋_GB2312" w:hAnsi="TimesNewRoman" w:cs="TimesNewRoman"/>
          <w:b/>
          <w:kern w:val="0"/>
          <w:sz w:val="32"/>
          <w:szCs w:val="32"/>
        </w:rPr>
        <w:t>870.05</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主要包括：一般公共预算拨款收入</w:t>
      </w:r>
      <w:r w:rsidR="00340FB7">
        <w:rPr>
          <w:rFonts w:ascii="TimesNewRoman" w:eastAsia="仿宋_GB2312" w:hAnsi="TimesNewRoman" w:cs="TimesNewRoman"/>
          <w:kern w:val="0"/>
          <w:sz w:val="32"/>
          <w:szCs w:val="32"/>
        </w:rPr>
        <w:t>870.05</w:t>
      </w:r>
      <w:r w:rsidRPr="009A3CA3">
        <w:rPr>
          <w:rFonts w:ascii="TimesNewRoman" w:eastAsia="仿宋_GB2312" w:hAnsi="TimesNewRoman" w:cs="TimesNewRoman" w:hint="eastAsia"/>
          <w:kern w:val="0"/>
          <w:sz w:val="32"/>
          <w:szCs w:val="32"/>
        </w:rPr>
        <w:t>万元，占</w:t>
      </w:r>
      <w:r w:rsidR="00340FB7">
        <w:rPr>
          <w:rFonts w:ascii="TimesNewRoman" w:eastAsia="仿宋_GB2312" w:hAnsi="TimesNewRoman" w:cs="TimesNewRoman"/>
          <w:kern w:val="0"/>
          <w:sz w:val="32"/>
          <w:szCs w:val="32"/>
        </w:rPr>
        <w:t>100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年预算增加</w:t>
      </w:r>
      <w:r w:rsidR="0086172B">
        <w:rPr>
          <w:rFonts w:ascii="TimesNewRoman" w:eastAsia="仿宋_GB2312" w:hAnsi="TimesNewRoman" w:cs="TimesNewRoman" w:hint="eastAsia"/>
          <w:kern w:val="0"/>
          <w:sz w:val="32"/>
          <w:szCs w:val="32"/>
        </w:rPr>
        <w:t>6</w:t>
      </w:r>
      <w:r w:rsidR="0086172B">
        <w:rPr>
          <w:rFonts w:ascii="TimesNewRoman" w:eastAsia="仿宋_GB2312" w:hAnsi="TimesNewRoman" w:cs="TimesNewRoman"/>
          <w:kern w:val="0"/>
          <w:sz w:val="32"/>
          <w:szCs w:val="32"/>
        </w:rPr>
        <w:t>0.87</w:t>
      </w:r>
      <w:r w:rsidRPr="009A3CA3">
        <w:rPr>
          <w:rFonts w:ascii="TimesNewRoman" w:eastAsia="仿宋_GB2312" w:hAnsi="TimesNewRoman" w:cs="TimesNewRoman" w:hint="eastAsia"/>
          <w:kern w:val="0"/>
          <w:sz w:val="32"/>
          <w:szCs w:val="32"/>
        </w:rPr>
        <w:t>万元，增长</w:t>
      </w:r>
      <w:r w:rsidR="00BD3AB3">
        <w:rPr>
          <w:rFonts w:ascii="TimesNewRoman" w:eastAsia="仿宋_GB2312" w:hAnsi="TimesNewRoman" w:cs="TimesNewRoman" w:hint="eastAsia"/>
          <w:kern w:val="0"/>
          <w:sz w:val="32"/>
          <w:szCs w:val="32"/>
        </w:rPr>
        <w:t>7</w:t>
      </w:r>
      <w:r w:rsidR="00BD3AB3">
        <w:rPr>
          <w:rFonts w:ascii="TimesNewRoman" w:eastAsia="仿宋_GB2312" w:hAnsi="TimesNewRoman" w:cs="TimesNewRoman"/>
          <w:kern w:val="0"/>
          <w:sz w:val="32"/>
          <w:szCs w:val="32"/>
        </w:rPr>
        <w:t>.52</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BD3AB3">
        <w:rPr>
          <w:rFonts w:ascii="TimesNewRoman" w:eastAsia="仿宋_GB2312" w:hAnsi="TimesNewRoman" w:cs="TimesNewRoman" w:hint="eastAsia"/>
          <w:kern w:val="0"/>
          <w:sz w:val="32"/>
          <w:szCs w:val="32"/>
        </w:rPr>
        <w:t>2</w:t>
      </w:r>
      <w:r w:rsidR="00BD3AB3">
        <w:rPr>
          <w:rFonts w:ascii="TimesNewRoman" w:eastAsia="仿宋_GB2312" w:hAnsi="TimesNewRoman" w:cs="TimesNewRoman"/>
          <w:kern w:val="0"/>
          <w:sz w:val="32"/>
          <w:szCs w:val="32"/>
        </w:rPr>
        <w:t>023</w:t>
      </w:r>
      <w:r w:rsidR="00BD3AB3">
        <w:rPr>
          <w:rFonts w:ascii="TimesNewRoman" w:eastAsia="仿宋_GB2312" w:hAnsi="TimesNewRoman" w:cs="TimesNewRoman" w:hint="eastAsia"/>
          <w:kern w:val="0"/>
          <w:sz w:val="32"/>
          <w:szCs w:val="32"/>
        </w:rPr>
        <w:t>年</w:t>
      </w:r>
      <w:r w:rsidR="00BD3AB3">
        <w:rPr>
          <w:rFonts w:ascii="TimesNewRoman" w:eastAsia="仿宋_GB2312" w:hAnsi="TimesNewRoman" w:cs="TimesNewRoman" w:hint="eastAsia"/>
          <w:kern w:val="0"/>
          <w:sz w:val="32"/>
          <w:szCs w:val="32"/>
        </w:rPr>
        <w:t>9</w:t>
      </w:r>
      <w:r w:rsidR="00BD3AB3">
        <w:rPr>
          <w:rFonts w:ascii="TimesNewRoman" w:eastAsia="仿宋_GB2312" w:hAnsi="TimesNewRoman" w:cs="TimesNewRoman" w:hint="eastAsia"/>
          <w:kern w:val="0"/>
          <w:sz w:val="32"/>
          <w:szCs w:val="32"/>
        </w:rPr>
        <w:t>月新招录五名工作人员故</w:t>
      </w:r>
      <w:r w:rsidR="00BD3AB3">
        <w:rPr>
          <w:rFonts w:ascii="TimesNewRoman" w:eastAsia="仿宋_GB2312" w:hAnsi="TimesNewRoman" w:cs="TimesNewRoman" w:hint="eastAsia"/>
          <w:kern w:val="0"/>
          <w:sz w:val="32"/>
          <w:szCs w:val="32"/>
        </w:rPr>
        <w:t>2</w:t>
      </w:r>
      <w:r w:rsidR="00BD3AB3">
        <w:rPr>
          <w:rFonts w:ascii="TimesNewRoman" w:eastAsia="仿宋_GB2312" w:hAnsi="TimesNewRoman" w:cs="TimesNewRoman"/>
          <w:kern w:val="0"/>
          <w:sz w:val="32"/>
          <w:szCs w:val="32"/>
        </w:rPr>
        <w:t>024</w:t>
      </w:r>
      <w:r w:rsidR="00BD3AB3">
        <w:rPr>
          <w:rFonts w:ascii="TimesNewRoman" w:eastAsia="仿宋_GB2312" w:hAnsi="TimesNewRoman" w:cs="TimesNewRoman" w:hint="eastAsia"/>
          <w:kern w:val="0"/>
          <w:sz w:val="32"/>
          <w:szCs w:val="32"/>
        </w:rPr>
        <w:t>年</w:t>
      </w:r>
      <w:r w:rsidR="00A02517">
        <w:rPr>
          <w:rFonts w:ascii="TimesNewRoman" w:eastAsia="仿宋_GB2312" w:hAnsi="TimesNewRoman" w:cs="TimesNewRoman" w:hint="eastAsia"/>
          <w:kern w:val="0"/>
          <w:sz w:val="32"/>
          <w:szCs w:val="32"/>
        </w:rPr>
        <w:t>单位</w:t>
      </w:r>
      <w:r w:rsidR="00BD3AB3">
        <w:rPr>
          <w:rFonts w:ascii="TimesNewRoman" w:eastAsia="仿宋_GB2312" w:hAnsi="TimesNewRoman" w:cs="TimesNewRoman" w:hint="eastAsia"/>
          <w:kern w:val="0"/>
          <w:sz w:val="32"/>
          <w:szCs w:val="32"/>
        </w:rPr>
        <w:t>预算</w:t>
      </w:r>
      <w:r w:rsidR="00A02517">
        <w:rPr>
          <w:rFonts w:ascii="TimesNewRoman" w:eastAsia="仿宋_GB2312" w:hAnsi="TimesNewRoman" w:cs="TimesNewRoman" w:hint="eastAsia"/>
          <w:kern w:val="0"/>
          <w:sz w:val="32"/>
          <w:szCs w:val="32"/>
        </w:rPr>
        <w:t>收入</w:t>
      </w:r>
      <w:r w:rsidR="00BD3AB3">
        <w:rPr>
          <w:rFonts w:ascii="TimesNewRoman" w:eastAsia="仿宋_GB2312" w:hAnsi="TimesNewRoman" w:cs="TimesNewRoman" w:hint="eastAsia"/>
          <w:kern w:val="0"/>
          <w:sz w:val="32"/>
          <w:szCs w:val="32"/>
        </w:rPr>
        <w:t>增加</w:t>
      </w:r>
      <w:r w:rsidRPr="009A3CA3">
        <w:rPr>
          <w:rFonts w:ascii="TimesNewRoman" w:eastAsia="仿宋_GB2312" w:hAnsi="TimesNewRoman" w:cs="TimesNewRoman" w:hint="eastAsia"/>
          <w:kern w:val="0"/>
          <w:sz w:val="32"/>
          <w:szCs w:val="32"/>
        </w:rPr>
        <w:t>；政府性基金预算拨款收入</w:t>
      </w:r>
      <w:r w:rsidR="00A02517">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万元，占</w:t>
      </w:r>
      <w:r w:rsidR="00A02517">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年预算增加（减少）</w:t>
      </w:r>
      <w:r w:rsidR="00A02517">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万元，增长（下降）</w:t>
      </w:r>
      <w:r w:rsidR="00A02517">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A02517">
        <w:rPr>
          <w:rFonts w:ascii="TimesNewRoman" w:eastAsia="仿宋_GB2312" w:hAnsi="TimesNewRoman" w:cs="TimesNewRoman" w:hint="eastAsia"/>
          <w:kern w:val="0"/>
          <w:sz w:val="32"/>
          <w:szCs w:val="32"/>
        </w:rPr>
        <w:t>较</w:t>
      </w:r>
      <w:r w:rsidR="00A02517">
        <w:rPr>
          <w:rFonts w:ascii="TimesNewRoman" w:eastAsia="仿宋_GB2312" w:hAnsi="TimesNewRoman" w:cs="TimesNewRoman" w:hint="eastAsia"/>
          <w:kern w:val="0"/>
          <w:sz w:val="32"/>
          <w:szCs w:val="32"/>
        </w:rPr>
        <w:t>2</w:t>
      </w:r>
      <w:r w:rsidR="00A02517">
        <w:rPr>
          <w:rFonts w:ascii="TimesNewRoman" w:eastAsia="仿宋_GB2312" w:hAnsi="TimesNewRoman" w:cs="TimesNewRoman"/>
          <w:kern w:val="0"/>
          <w:sz w:val="32"/>
          <w:szCs w:val="32"/>
        </w:rPr>
        <w:t>023</w:t>
      </w:r>
      <w:r w:rsidR="00A02517">
        <w:rPr>
          <w:rFonts w:ascii="TimesNewRoman" w:eastAsia="仿宋_GB2312" w:hAnsi="TimesNewRoman" w:cs="TimesNewRoman" w:hint="eastAsia"/>
          <w:kern w:val="0"/>
          <w:sz w:val="32"/>
          <w:szCs w:val="32"/>
        </w:rPr>
        <w:t>年无变动</w:t>
      </w:r>
      <w:r w:rsidRPr="009A3CA3">
        <w:rPr>
          <w:rFonts w:ascii="TimesNewRoman" w:eastAsia="仿宋_GB2312" w:hAnsi="TimesNewRoman" w:cs="TimesNewRoman" w:hint="eastAsia"/>
          <w:kern w:val="0"/>
          <w:sz w:val="32"/>
          <w:szCs w:val="32"/>
        </w:rPr>
        <w:t>；财政专户管理资金收入</w:t>
      </w:r>
      <w:r w:rsidR="00A02517">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万元，占</w:t>
      </w:r>
      <w:r w:rsidR="00A02517">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年预算增加（减少）</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万元，增长（下降）</w:t>
      </w:r>
      <w:r w:rsidR="00A02517">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A02517">
        <w:rPr>
          <w:rFonts w:ascii="TimesNewRoman" w:eastAsia="仿宋_GB2312" w:hAnsi="TimesNewRoman" w:cs="TimesNewRoman" w:hint="eastAsia"/>
          <w:kern w:val="0"/>
          <w:sz w:val="32"/>
          <w:szCs w:val="32"/>
        </w:rPr>
        <w:t>较</w:t>
      </w:r>
      <w:r w:rsidR="00A02517">
        <w:rPr>
          <w:rFonts w:ascii="TimesNewRoman" w:eastAsia="仿宋_GB2312" w:hAnsi="TimesNewRoman" w:cs="TimesNewRoman" w:hint="eastAsia"/>
          <w:kern w:val="0"/>
          <w:sz w:val="32"/>
          <w:szCs w:val="32"/>
        </w:rPr>
        <w:t>2</w:t>
      </w:r>
      <w:r w:rsidR="00A02517">
        <w:rPr>
          <w:rFonts w:ascii="TimesNewRoman" w:eastAsia="仿宋_GB2312" w:hAnsi="TimesNewRoman" w:cs="TimesNewRoman"/>
          <w:kern w:val="0"/>
          <w:sz w:val="32"/>
          <w:szCs w:val="32"/>
        </w:rPr>
        <w:t>023</w:t>
      </w:r>
      <w:r w:rsidR="00A02517">
        <w:rPr>
          <w:rFonts w:ascii="TimesNewRoman" w:eastAsia="仿宋_GB2312" w:hAnsi="TimesNewRoman" w:cs="TimesNewRoman" w:hint="eastAsia"/>
          <w:kern w:val="0"/>
          <w:sz w:val="32"/>
          <w:szCs w:val="32"/>
        </w:rPr>
        <w:t>年无变动</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三、关于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年支出总表的说明</w:t>
      </w:r>
    </w:p>
    <w:p w:rsidR="00E907C4" w:rsidRPr="00A02517" w:rsidRDefault="00274A60" w:rsidP="00A02517">
      <w:pPr>
        <w:ind w:firstLineChars="200" w:firstLine="640"/>
        <w:rPr>
          <w:rFonts w:ascii="TimesNewRoman" w:eastAsia="仿宋_GB2312" w:hAnsi="TimesNewRoman" w:cs="TimesNewRoman"/>
          <w:bCs/>
          <w:sz w:val="32"/>
          <w:szCs w:val="32"/>
        </w:rPr>
      </w:pPr>
      <w:r>
        <w:rPr>
          <w:rFonts w:ascii="TimesNewRoman" w:eastAsia="仿宋_GB2312" w:hAnsi="TimesNewRoman" w:cs="TimesNewRoman" w:hint="eastAsia"/>
          <w:kern w:val="0"/>
          <w:sz w:val="32"/>
          <w:szCs w:val="32"/>
        </w:rPr>
        <w:lastRenderedPageBreak/>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年支出预算</w:t>
      </w:r>
      <w:r w:rsidR="00A02517">
        <w:rPr>
          <w:rFonts w:ascii="TimesNewRoman" w:eastAsia="仿宋_GB2312" w:hAnsi="TimesNewRoman" w:cs="TimesNewRoman"/>
          <w:kern w:val="0"/>
          <w:sz w:val="32"/>
          <w:szCs w:val="32"/>
        </w:rPr>
        <w:t>870.05</w:t>
      </w:r>
      <w:r w:rsidR="00E907C4"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00E907C4" w:rsidRPr="009A3CA3">
        <w:rPr>
          <w:rFonts w:ascii="TimesNewRoman" w:eastAsia="仿宋_GB2312" w:hAnsi="TimesNewRoman" w:cs="TimesNewRoman" w:hint="eastAsia"/>
          <w:kern w:val="0"/>
          <w:sz w:val="32"/>
          <w:szCs w:val="32"/>
        </w:rPr>
        <w:t>年预算增加</w:t>
      </w:r>
      <w:r w:rsidR="00A02517">
        <w:rPr>
          <w:rFonts w:ascii="TimesNewRoman" w:eastAsia="仿宋_GB2312" w:hAnsi="TimesNewRoman" w:cs="TimesNewRoman" w:hint="eastAsia"/>
          <w:kern w:val="0"/>
          <w:sz w:val="32"/>
          <w:szCs w:val="32"/>
        </w:rPr>
        <w:t>6</w:t>
      </w:r>
      <w:r w:rsidR="00A02517">
        <w:rPr>
          <w:rFonts w:ascii="TimesNewRoman" w:eastAsia="仿宋_GB2312" w:hAnsi="TimesNewRoman" w:cs="TimesNewRoman"/>
          <w:kern w:val="0"/>
          <w:sz w:val="32"/>
          <w:szCs w:val="32"/>
        </w:rPr>
        <w:t>0.87</w:t>
      </w:r>
      <w:r w:rsidR="00E907C4" w:rsidRPr="009A3CA3">
        <w:rPr>
          <w:rFonts w:ascii="TimesNewRoman" w:eastAsia="仿宋_GB2312" w:hAnsi="TimesNewRoman" w:cs="TimesNewRoman" w:hint="eastAsia"/>
          <w:kern w:val="0"/>
          <w:sz w:val="32"/>
          <w:szCs w:val="32"/>
        </w:rPr>
        <w:t>万元，增长</w:t>
      </w:r>
      <w:r w:rsidR="00A02517">
        <w:rPr>
          <w:rFonts w:ascii="TimesNewRoman" w:eastAsia="仿宋_GB2312" w:hAnsi="TimesNewRoman" w:cs="TimesNewRoman" w:hint="eastAsia"/>
          <w:kern w:val="0"/>
          <w:sz w:val="32"/>
          <w:szCs w:val="32"/>
        </w:rPr>
        <w:t>7</w:t>
      </w:r>
      <w:r w:rsidR="00A02517">
        <w:rPr>
          <w:rFonts w:ascii="TimesNewRoman" w:eastAsia="仿宋_GB2312" w:hAnsi="TimesNewRoman" w:cs="TimesNewRoman"/>
          <w:kern w:val="0"/>
          <w:sz w:val="32"/>
          <w:szCs w:val="32"/>
        </w:rPr>
        <w:t>.52</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bookmarkStart w:id="2" w:name="_Hlk159229851"/>
      <w:r w:rsidR="00A02517" w:rsidRPr="009A3CA3">
        <w:rPr>
          <w:rFonts w:ascii="TimesNewRoman" w:eastAsia="仿宋_GB2312" w:hAnsi="TimesNewRoman" w:cs="TimesNewRoman" w:hint="eastAsia"/>
          <w:kern w:val="0"/>
          <w:sz w:val="32"/>
          <w:szCs w:val="32"/>
        </w:rPr>
        <w:t>原因主要是</w:t>
      </w:r>
      <w:r w:rsidR="00A02517">
        <w:rPr>
          <w:rFonts w:ascii="TimesNewRoman" w:eastAsia="仿宋_GB2312" w:hAnsi="TimesNewRoman" w:cs="TimesNewRoman" w:hint="eastAsia"/>
          <w:kern w:val="0"/>
          <w:sz w:val="32"/>
          <w:szCs w:val="32"/>
        </w:rPr>
        <w:t>2</w:t>
      </w:r>
      <w:r w:rsidR="00A02517">
        <w:rPr>
          <w:rFonts w:ascii="TimesNewRoman" w:eastAsia="仿宋_GB2312" w:hAnsi="TimesNewRoman" w:cs="TimesNewRoman"/>
          <w:kern w:val="0"/>
          <w:sz w:val="32"/>
          <w:szCs w:val="32"/>
        </w:rPr>
        <w:t>023</w:t>
      </w:r>
      <w:r w:rsidR="00A02517">
        <w:rPr>
          <w:rFonts w:ascii="TimesNewRoman" w:eastAsia="仿宋_GB2312" w:hAnsi="TimesNewRoman" w:cs="TimesNewRoman" w:hint="eastAsia"/>
          <w:kern w:val="0"/>
          <w:sz w:val="32"/>
          <w:szCs w:val="32"/>
        </w:rPr>
        <w:t>年</w:t>
      </w:r>
      <w:r w:rsidR="00A02517">
        <w:rPr>
          <w:rFonts w:ascii="TimesNewRoman" w:eastAsia="仿宋_GB2312" w:hAnsi="TimesNewRoman" w:cs="TimesNewRoman" w:hint="eastAsia"/>
          <w:kern w:val="0"/>
          <w:sz w:val="32"/>
          <w:szCs w:val="32"/>
        </w:rPr>
        <w:t>9</w:t>
      </w:r>
      <w:r w:rsidR="00A02517">
        <w:rPr>
          <w:rFonts w:ascii="TimesNewRoman" w:eastAsia="仿宋_GB2312" w:hAnsi="TimesNewRoman" w:cs="TimesNewRoman" w:hint="eastAsia"/>
          <w:kern w:val="0"/>
          <w:sz w:val="32"/>
          <w:szCs w:val="32"/>
        </w:rPr>
        <w:t>月新招录五名工作人员故</w:t>
      </w:r>
      <w:r w:rsidR="00A02517">
        <w:rPr>
          <w:rFonts w:ascii="TimesNewRoman" w:eastAsia="仿宋_GB2312" w:hAnsi="TimesNewRoman" w:cs="TimesNewRoman" w:hint="eastAsia"/>
          <w:kern w:val="0"/>
          <w:sz w:val="32"/>
          <w:szCs w:val="32"/>
        </w:rPr>
        <w:t>2</w:t>
      </w:r>
      <w:r w:rsidR="00A02517">
        <w:rPr>
          <w:rFonts w:ascii="TimesNewRoman" w:eastAsia="仿宋_GB2312" w:hAnsi="TimesNewRoman" w:cs="TimesNewRoman"/>
          <w:kern w:val="0"/>
          <w:sz w:val="32"/>
          <w:szCs w:val="32"/>
        </w:rPr>
        <w:t>024</w:t>
      </w:r>
      <w:r w:rsidR="00A02517">
        <w:rPr>
          <w:rFonts w:ascii="TimesNewRoman" w:eastAsia="仿宋_GB2312" w:hAnsi="TimesNewRoman" w:cs="TimesNewRoman" w:hint="eastAsia"/>
          <w:kern w:val="0"/>
          <w:sz w:val="32"/>
          <w:szCs w:val="32"/>
        </w:rPr>
        <w:t>年单位预算支出增加</w:t>
      </w:r>
      <w:bookmarkEnd w:id="2"/>
      <w:r w:rsidR="00E907C4" w:rsidRPr="009A3CA3">
        <w:rPr>
          <w:rFonts w:ascii="TimesNewRoman" w:eastAsia="仿宋_GB2312" w:hAnsi="TimesNewRoman" w:cs="TimesNewRoman" w:hint="eastAsia"/>
          <w:kern w:val="0"/>
          <w:sz w:val="32"/>
          <w:szCs w:val="32"/>
        </w:rPr>
        <w:t>。其中，基本支出</w:t>
      </w:r>
      <w:r w:rsidR="00A02517">
        <w:rPr>
          <w:rFonts w:ascii="TimesNewRoman" w:eastAsia="仿宋_GB2312" w:hAnsi="TimesNewRoman" w:cs="TimesNewRoman"/>
          <w:kern w:val="0"/>
          <w:sz w:val="32"/>
          <w:szCs w:val="32"/>
        </w:rPr>
        <w:t>606.05</w:t>
      </w:r>
      <w:r w:rsidR="00E907C4" w:rsidRPr="009A3CA3">
        <w:rPr>
          <w:rFonts w:ascii="TimesNewRoman" w:eastAsia="仿宋_GB2312" w:hAnsi="TimesNewRoman" w:cs="TimesNewRoman" w:hint="eastAsia"/>
          <w:kern w:val="0"/>
          <w:sz w:val="32"/>
          <w:szCs w:val="32"/>
        </w:rPr>
        <w:t>万元，占</w:t>
      </w:r>
      <w:r w:rsidR="00A02517">
        <w:rPr>
          <w:rFonts w:ascii="TimesNewRoman" w:eastAsia="仿宋_GB2312" w:hAnsi="TimesNewRoman" w:cs="TimesNewRoman"/>
          <w:kern w:val="0"/>
          <w:sz w:val="32"/>
          <w:szCs w:val="32"/>
        </w:rPr>
        <w:t>69.66</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，主要用于保障机构日常运转、完成日常工作任务；项目支出</w:t>
      </w:r>
      <w:r w:rsidR="00A02517">
        <w:rPr>
          <w:rFonts w:ascii="TimesNewRoman" w:eastAsia="仿宋_GB2312" w:hAnsi="TimesNewRoman" w:cs="TimesNewRoman"/>
          <w:kern w:val="0"/>
          <w:sz w:val="32"/>
          <w:szCs w:val="32"/>
        </w:rPr>
        <w:t>264</w:t>
      </w:r>
      <w:r w:rsidR="00E907C4" w:rsidRPr="009A3CA3">
        <w:rPr>
          <w:rFonts w:ascii="TimesNewRoman" w:eastAsia="仿宋_GB2312" w:hAnsi="TimesNewRoman" w:cs="TimesNewRoman" w:hint="eastAsia"/>
          <w:kern w:val="0"/>
          <w:sz w:val="32"/>
          <w:szCs w:val="32"/>
        </w:rPr>
        <w:t>万元，占</w:t>
      </w:r>
      <w:r w:rsidR="00A02517">
        <w:rPr>
          <w:rFonts w:ascii="TimesNewRoman" w:eastAsia="仿宋_GB2312" w:hAnsi="TimesNewRoman" w:cs="TimesNewRoman"/>
          <w:kern w:val="0"/>
          <w:sz w:val="32"/>
          <w:szCs w:val="32"/>
        </w:rPr>
        <w:t>30.34</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r w:rsidR="00A02517">
        <w:rPr>
          <w:rFonts w:ascii="TimesNewRoman" w:eastAsia="仿宋_GB2312" w:hAnsi="TimesNewRoman" w:cs="TimesNewRoman" w:hint="eastAsia"/>
          <w:kern w:val="0"/>
          <w:sz w:val="32"/>
          <w:szCs w:val="32"/>
        </w:rPr>
        <w:t>主要用于</w:t>
      </w:r>
      <w:r w:rsidR="00A02517">
        <w:rPr>
          <w:rFonts w:ascii="TimesNewRoman" w:eastAsia="仿宋_GB2312" w:hAnsi="TimesNewRoman" w:cs="TimesNewRoman" w:hint="eastAsia"/>
          <w:bCs/>
          <w:sz w:val="32"/>
          <w:szCs w:val="32"/>
        </w:rPr>
        <w:t>贯彻执行农业科研和农业科技服务方面的方针政策和决策部署；开展农业科学应用研究、开发研究、成果转化工作；负责农作物、果蔬、畜禽水产等种子研发和种质资源、地方特色品种保护利用工作；负责植保植检、土壤肥料、种子等农业行业服务工作；负责农业新技术新成果引进、示范、推广和农业科技服务等工作。</w:t>
      </w:r>
      <w:r w:rsidR="00E907C4"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四、关于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年财政拨款收支总表的说明</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年财政拨款收支预算</w:t>
      </w:r>
      <w:r w:rsidR="00A02517">
        <w:rPr>
          <w:rFonts w:ascii="TimesNewRoman" w:eastAsia="仿宋_GB2312" w:hAnsi="TimesNewRoman" w:cs="TimesNewRoman"/>
          <w:kern w:val="0"/>
          <w:sz w:val="32"/>
          <w:szCs w:val="32"/>
        </w:rPr>
        <w:t>870.05</w:t>
      </w:r>
      <w:r w:rsidR="00E907C4" w:rsidRPr="009A3CA3">
        <w:rPr>
          <w:rFonts w:ascii="TimesNewRoman" w:eastAsia="仿宋_GB2312" w:hAnsi="TimesNewRoman" w:cs="TimesNewRoman" w:hint="eastAsia"/>
          <w:kern w:val="0"/>
          <w:sz w:val="32"/>
          <w:szCs w:val="32"/>
        </w:rPr>
        <w:t>万元。收入按资金来源分为：一般公共预算拨款</w:t>
      </w:r>
      <w:r w:rsidR="00A02517">
        <w:rPr>
          <w:rFonts w:ascii="TimesNewRoman" w:eastAsia="仿宋_GB2312" w:hAnsi="TimesNewRoman" w:cs="TimesNewRoman"/>
          <w:kern w:val="0"/>
          <w:sz w:val="32"/>
          <w:szCs w:val="32"/>
        </w:rPr>
        <w:t>870.05</w:t>
      </w:r>
      <w:r w:rsidR="00E907C4" w:rsidRPr="009A3CA3">
        <w:rPr>
          <w:rFonts w:ascii="TimesNewRoman" w:eastAsia="仿宋_GB2312" w:hAnsi="TimesNewRoman" w:cs="TimesNewRoman" w:hint="eastAsia"/>
          <w:kern w:val="0"/>
          <w:sz w:val="32"/>
          <w:szCs w:val="32"/>
        </w:rPr>
        <w:t>万元、政府性基金预算拨款</w:t>
      </w:r>
      <w:r w:rsidR="00A02517">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万元；按资金年度分为：本年财政拨款收入</w:t>
      </w:r>
      <w:r w:rsidR="00A02517">
        <w:rPr>
          <w:rFonts w:ascii="TimesNewRoman" w:eastAsia="仿宋_GB2312" w:hAnsi="TimesNewRoman" w:cs="TimesNewRoman"/>
          <w:kern w:val="0"/>
          <w:sz w:val="32"/>
          <w:szCs w:val="32"/>
        </w:rPr>
        <w:t>870.05</w:t>
      </w:r>
      <w:r w:rsidR="00E907C4" w:rsidRPr="009A3CA3">
        <w:rPr>
          <w:rFonts w:ascii="TimesNewRoman" w:eastAsia="仿宋_GB2312" w:hAnsi="TimesNewRoman" w:cs="TimesNewRoman" w:hint="eastAsia"/>
          <w:kern w:val="0"/>
          <w:sz w:val="32"/>
          <w:szCs w:val="32"/>
        </w:rPr>
        <w:t>万元。支出按功能分类分为：</w:t>
      </w:r>
      <w:bookmarkStart w:id="3" w:name="_Hlk159229897"/>
      <w:r w:rsidR="00E907C4" w:rsidRPr="009A3CA3">
        <w:rPr>
          <w:rFonts w:ascii="TimesNewRoman" w:eastAsia="仿宋_GB2312" w:hAnsi="TimesNewRoman" w:cs="TimesNewRoman" w:hint="eastAsia"/>
          <w:kern w:val="0"/>
          <w:sz w:val="32"/>
          <w:szCs w:val="32"/>
        </w:rPr>
        <w:t>社会保障和就业支出</w:t>
      </w:r>
      <w:r w:rsidR="00A02517">
        <w:rPr>
          <w:rFonts w:ascii="TimesNewRoman" w:eastAsia="仿宋_GB2312" w:hAnsi="TimesNewRoman" w:cs="TimesNewRoman"/>
          <w:kern w:val="0"/>
          <w:sz w:val="32"/>
          <w:szCs w:val="32"/>
        </w:rPr>
        <w:t>142.45</w:t>
      </w:r>
      <w:r w:rsidR="00E907C4" w:rsidRPr="009A3CA3">
        <w:rPr>
          <w:rFonts w:ascii="TimesNewRoman" w:eastAsia="仿宋_GB2312" w:hAnsi="TimesNewRoman" w:cs="TimesNewRoman" w:hint="eastAsia"/>
          <w:kern w:val="0"/>
          <w:sz w:val="32"/>
          <w:szCs w:val="32"/>
        </w:rPr>
        <w:t>万元，占</w:t>
      </w:r>
      <w:r w:rsidR="00A02517">
        <w:rPr>
          <w:rFonts w:ascii="TimesNewRoman" w:eastAsia="仿宋_GB2312" w:hAnsi="TimesNewRoman" w:cs="TimesNewRoman"/>
          <w:kern w:val="0"/>
          <w:sz w:val="32"/>
          <w:szCs w:val="32"/>
        </w:rPr>
        <w:t>16.38</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；卫生健康支出</w:t>
      </w:r>
      <w:r w:rsidR="00A02517">
        <w:rPr>
          <w:rFonts w:ascii="TimesNewRoman" w:eastAsia="仿宋_GB2312" w:hAnsi="TimesNewRoman" w:cs="TimesNewRoman"/>
          <w:kern w:val="0"/>
          <w:sz w:val="32"/>
          <w:szCs w:val="32"/>
        </w:rPr>
        <w:t>28.44</w:t>
      </w:r>
      <w:r w:rsidR="00E907C4" w:rsidRPr="009A3CA3">
        <w:rPr>
          <w:rFonts w:ascii="TimesNewRoman" w:eastAsia="仿宋_GB2312" w:hAnsi="TimesNewRoman" w:cs="TimesNewRoman" w:hint="eastAsia"/>
          <w:kern w:val="0"/>
          <w:sz w:val="32"/>
          <w:szCs w:val="32"/>
        </w:rPr>
        <w:t>万元，占</w:t>
      </w:r>
      <w:r w:rsidR="00A02517">
        <w:rPr>
          <w:rFonts w:ascii="TimesNewRoman" w:eastAsia="仿宋_GB2312" w:hAnsi="TimesNewRoman" w:cs="TimesNewRoman"/>
          <w:kern w:val="0"/>
          <w:sz w:val="32"/>
          <w:szCs w:val="32"/>
        </w:rPr>
        <w:t>3.27</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r w:rsidR="00A02517">
        <w:rPr>
          <w:rFonts w:ascii="TimesNewRoman" w:eastAsia="仿宋_GB2312" w:hAnsi="TimesNewRoman" w:cs="TimesNewRoman" w:hint="eastAsia"/>
          <w:sz w:val="32"/>
          <w:szCs w:val="32"/>
        </w:rPr>
        <w:t>农林水支出</w:t>
      </w:r>
      <w:r w:rsidR="00A02517">
        <w:rPr>
          <w:rFonts w:ascii="TimesNewRoman" w:eastAsia="仿宋_GB2312" w:hAnsi="TimesNewRoman" w:cs="TimesNewRoman" w:hint="eastAsia"/>
          <w:sz w:val="32"/>
          <w:szCs w:val="32"/>
        </w:rPr>
        <w:t>6</w:t>
      </w:r>
      <w:r w:rsidR="00A02517">
        <w:rPr>
          <w:rFonts w:ascii="TimesNewRoman" w:eastAsia="仿宋_GB2312" w:hAnsi="TimesNewRoman" w:cs="TimesNewRoman"/>
          <w:sz w:val="32"/>
          <w:szCs w:val="32"/>
        </w:rPr>
        <w:t>27.12</w:t>
      </w:r>
      <w:r w:rsidR="00A02517">
        <w:rPr>
          <w:rFonts w:ascii="TimesNewRoman" w:eastAsia="仿宋_GB2312" w:hAnsi="TimesNewRoman" w:cs="TimesNewRoman" w:hint="eastAsia"/>
          <w:sz w:val="32"/>
          <w:szCs w:val="32"/>
        </w:rPr>
        <w:t>万元，占</w:t>
      </w:r>
      <w:r w:rsidR="00A02517">
        <w:rPr>
          <w:rFonts w:ascii="TimesNewRoman" w:eastAsia="仿宋_GB2312" w:hAnsi="TimesNewRoman" w:cs="TimesNewRoman" w:hint="eastAsia"/>
          <w:sz w:val="32"/>
          <w:szCs w:val="32"/>
        </w:rPr>
        <w:t>7</w:t>
      </w:r>
      <w:r w:rsidR="00A02517">
        <w:rPr>
          <w:rFonts w:ascii="TimesNewRoman" w:eastAsia="仿宋_GB2312" w:hAnsi="TimesNewRoman" w:cs="TimesNewRoman"/>
          <w:sz w:val="32"/>
          <w:szCs w:val="32"/>
        </w:rPr>
        <w:t>2.08</w:t>
      </w:r>
      <w:r w:rsidR="00A02517">
        <w:rPr>
          <w:rFonts w:ascii="TimesNewRoman" w:eastAsia="仿宋_GB2312" w:hAnsi="TimesNewRoman" w:cs="TimesNewRoman" w:hint="eastAsia"/>
          <w:sz w:val="32"/>
          <w:szCs w:val="32"/>
        </w:rPr>
        <w:t>%</w:t>
      </w:r>
      <w:r w:rsidR="00A02517">
        <w:rPr>
          <w:rFonts w:ascii="TimesNewRoman" w:eastAsia="仿宋_GB2312" w:hAnsi="TimesNewRoman" w:cs="TimesNewRoman" w:hint="eastAsia"/>
          <w:sz w:val="32"/>
          <w:szCs w:val="32"/>
        </w:rPr>
        <w:t>；住房保障支出</w:t>
      </w:r>
      <w:r w:rsidR="00A02517">
        <w:rPr>
          <w:rFonts w:ascii="TimesNewRoman" w:eastAsia="仿宋_GB2312" w:hAnsi="TimesNewRoman" w:cs="TimesNewRoman"/>
          <w:sz w:val="32"/>
          <w:szCs w:val="32"/>
        </w:rPr>
        <w:t>72.04</w:t>
      </w:r>
      <w:r w:rsidR="00A02517">
        <w:rPr>
          <w:rFonts w:ascii="TimesNewRoman" w:eastAsia="仿宋_GB2312" w:hAnsi="TimesNewRoman" w:cs="TimesNewRoman" w:hint="eastAsia"/>
          <w:sz w:val="32"/>
          <w:szCs w:val="32"/>
        </w:rPr>
        <w:t>万元，占</w:t>
      </w:r>
      <w:r w:rsidR="00A02517">
        <w:rPr>
          <w:rFonts w:ascii="TimesNewRoman" w:eastAsia="仿宋_GB2312" w:hAnsi="TimesNewRoman" w:cs="TimesNewRoman"/>
          <w:sz w:val="32"/>
          <w:szCs w:val="32"/>
        </w:rPr>
        <w:t>8.28</w:t>
      </w:r>
      <w:r w:rsidR="00A02517">
        <w:rPr>
          <w:rFonts w:ascii="TimesNewRoman" w:eastAsia="仿宋_GB2312" w:hAnsi="TimesNewRoman" w:cs="TimesNewRoman" w:hint="eastAsia"/>
          <w:sz w:val="32"/>
          <w:szCs w:val="32"/>
        </w:rPr>
        <w:t>%</w:t>
      </w:r>
      <w:r w:rsidR="00E907C4" w:rsidRPr="009A3CA3">
        <w:rPr>
          <w:rFonts w:ascii="TimesNewRoman" w:eastAsia="仿宋_GB2312" w:hAnsi="TimesNewRoman" w:cs="TimesNewRoman" w:hint="eastAsia"/>
          <w:kern w:val="0"/>
          <w:sz w:val="32"/>
          <w:szCs w:val="32"/>
        </w:rPr>
        <w:t>。</w:t>
      </w:r>
    </w:p>
    <w:bookmarkEnd w:id="3"/>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五、关于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年一般公共预算支出表的说明</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（一）一般公共预算支出规模变化情况。</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年一般公共预算支出</w:t>
      </w:r>
      <w:r w:rsidR="008143F7">
        <w:rPr>
          <w:rFonts w:ascii="TimesNewRoman" w:eastAsia="仿宋_GB2312" w:hAnsi="TimesNewRoman" w:cs="TimesNewRoman"/>
          <w:kern w:val="0"/>
          <w:sz w:val="32"/>
          <w:szCs w:val="32"/>
        </w:rPr>
        <w:t>870.05</w:t>
      </w:r>
      <w:r w:rsidR="00E907C4"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00E907C4" w:rsidRPr="009A3CA3">
        <w:rPr>
          <w:rFonts w:ascii="TimesNewRoman" w:eastAsia="仿宋_GB2312" w:hAnsi="TimesNewRoman" w:cs="TimesNewRoman" w:hint="eastAsia"/>
          <w:kern w:val="0"/>
          <w:sz w:val="32"/>
          <w:szCs w:val="32"/>
        </w:rPr>
        <w:t>年预算增加</w:t>
      </w:r>
      <w:r w:rsidR="008143F7">
        <w:rPr>
          <w:rFonts w:ascii="TimesNewRoman" w:eastAsia="仿宋_GB2312" w:hAnsi="TimesNewRoman" w:cs="TimesNewRoman" w:hint="eastAsia"/>
          <w:kern w:val="0"/>
          <w:sz w:val="32"/>
          <w:szCs w:val="32"/>
        </w:rPr>
        <w:t>6</w:t>
      </w:r>
      <w:r w:rsidR="008143F7">
        <w:rPr>
          <w:rFonts w:ascii="TimesNewRoman" w:eastAsia="仿宋_GB2312" w:hAnsi="TimesNewRoman" w:cs="TimesNewRoman"/>
          <w:kern w:val="0"/>
          <w:sz w:val="32"/>
          <w:szCs w:val="32"/>
        </w:rPr>
        <w:t>0.87</w:t>
      </w:r>
      <w:r w:rsidR="00E907C4" w:rsidRPr="009A3CA3">
        <w:rPr>
          <w:rFonts w:ascii="TimesNewRoman" w:eastAsia="仿宋_GB2312" w:hAnsi="TimesNewRoman" w:cs="TimesNewRoman" w:hint="eastAsia"/>
          <w:kern w:val="0"/>
          <w:sz w:val="32"/>
          <w:szCs w:val="32"/>
        </w:rPr>
        <w:t>万元，增长</w:t>
      </w:r>
      <w:r w:rsidR="008143F7">
        <w:rPr>
          <w:rFonts w:ascii="TimesNewRoman" w:eastAsia="仿宋_GB2312" w:hAnsi="TimesNewRoman" w:cs="TimesNewRoman" w:hint="eastAsia"/>
          <w:kern w:val="0"/>
          <w:sz w:val="32"/>
          <w:szCs w:val="32"/>
        </w:rPr>
        <w:t>7</w:t>
      </w:r>
      <w:r w:rsidR="008143F7">
        <w:rPr>
          <w:rFonts w:ascii="TimesNewRoman" w:eastAsia="仿宋_GB2312" w:hAnsi="TimesNewRoman" w:cs="TimesNewRoman"/>
          <w:kern w:val="0"/>
          <w:sz w:val="32"/>
          <w:szCs w:val="32"/>
        </w:rPr>
        <w:t>.52</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，主要原因：</w:t>
      </w:r>
      <w:r w:rsidR="008143F7">
        <w:rPr>
          <w:rFonts w:ascii="TimesNewRoman" w:eastAsia="仿宋_GB2312" w:hAnsi="TimesNewRoman" w:cs="TimesNewRoman" w:hint="eastAsia"/>
          <w:kern w:val="0"/>
          <w:sz w:val="32"/>
          <w:szCs w:val="32"/>
        </w:rPr>
        <w:t xml:space="preserve"> 2</w:t>
      </w:r>
      <w:r w:rsidR="008143F7">
        <w:rPr>
          <w:rFonts w:ascii="TimesNewRoman" w:eastAsia="仿宋_GB2312" w:hAnsi="TimesNewRoman" w:cs="TimesNewRoman"/>
          <w:kern w:val="0"/>
          <w:sz w:val="32"/>
          <w:szCs w:val="32"/>
        </w:rPr>
        <w:t>023</w:t>
      </w:r>
      <w:r w:rsidR="008143F7">
        <w:rPr>
          <w:rFonts w:ascii="TimesNewRoman" w:eastAsia="仿宋_GB2312" w:hAnsi="TimesNewRoman" w:cs="TimesNewRoman" w:hint="eastAsia"/>
          <w:kern w:val="0"/>
          <w:sz w:val="32"/>
          <w:szCs w:val="32"/>
        </w:rPr>
        <w:t>年</w:t>
      </w:r>
      <w:r w:rsidR="008143F7">
        <w:rPr>
          <w:rFonts w:ascii="TimesNewRoman" w:eastAsia="仿宋_GB2312" w:hAnsi="TimesNewRoman" w:cs="TimesNewRoman" w:hint="eastAsia"/>
          <w:kern w:val="0"/>
          <w:sz w:val="32"/>
          <w:szCs w:val="32"/>
        </w:rPr>
        <w:t>9</w:t>
      </w:r>
      <w:r w:rsidR="008143F7">
        <w:rPr>
          <w:rFonts w:ascii="TimesNewRoman" w:eastAsia="仿宋_GB2312" w:hAnsi="TimesNewRoman" w:cs="TimesNewRoman" w:hint="eastAsia"/>
          <w:kern w:val="0"/>
          <w:sz w:val="32"/>
          <w:szCs w:val="32"/>
        </w:rPr>
        <w:lastRenderedPageBreak/>
        <w:t>月新招录五名工作人员故</w:t>
      </w:r>
      <w:r w:rsidR="008143F7">
        <w:rPr>
          <w:rFonts w:ascii="TimesNewRoman" w:eastAsia="仿宋_GB2312" w:hAnsi="TimesNewRoman" w:cs="TimesNewRoman" w:hint="eastAsia"/>
          <w:kern w:val="0"/>
          <w:sz w:val="32"/>
          <w:szCs w:val="32"/>
        </w:rPr>
        <w:t>2</w:t>
      </w:r>
      <w:r w:rsidR="008143F7">
        <w:rPr>
          <w:rFonts w:ascii="TimesNewRoman" w:eastAsia="仿宋_GB2312" w:hAnsi="TimesNewRoman" w:cs="TimesNewRoman"/>
          <w:kern w:val="0"/>
          <w:sz w:val="32"/>
          <w:szCs w:val="32"/>
        </w:rPr>
        <w:t>024</w:t>
      </w:r>
      <w:r w:rsidR="008143F7">
        <w:rPr>
          <w:rFonts w:ascii="TimesNewRoman" w:eastAsia="仿宋_GB2312" w:hAnsi="TimesNewRoman" w:cs="TimesNewRoman" w:hint="eastAsia"/>
          <w:kern w:val="0"/>
          <w:sz w:val="32"/>
          <w:szCs w:val="32"/>
        </w:rPr>
        <w:t>年单位预算支出增加</w:t>
      </w:r>
      <w:r w:rsidR="00E907C4"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（二）一般公共预算支出结构情况。</w:t>
      </w:r>
    </w:p>
    <w:p w:rsidR="008143F7" w:rsidRPr="009A3CA3" w:rsidRDefault="008143F7" w:rsidP="008143F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kern w:val="0"/>
          <w:sz w:val="32"/>
          <w:szCs w:val="32"/>
        </w:rPr>
        <w:t>142.45</w:t>
      </w:r>
      <w:r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16.38</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28.44</w:t>
      </w:r>
      <w:r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3.27</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Pr>
          <w:rFonts w:ascii="TimesNewRoman" w:eastAsia="仿宋_GB2312" w:hAnsi="TimesNewRoman" w:cs="TimesNewRoman" w:hint="eastAsia"/>
          <w:sz w:val="32"/>
          <w:szCs w:val="32"/>
        </w:rPr>
        <w:t>农林水支出</w:t>
      </w:r>
      <w:r>
        <w:rPr>
          <w:rFonts w:ascii="TimesNewRoman" w:eastAsia="仿宋_GB2312" w:hAnsi="TimesNewRoman" w:cs="TimesNewRoman" w:hint="eastAsia"/>
          <w:sz w:val="32"/>
          <w:szCs w:val="32"/>
        </w:rPr>
        <w:t>6</w:t>
      </w:r>
      <w:r>
        <w:rPr>
          <w:rFonts w:ascii="TimesNewRoman" w:eastAsia="仿宋_GB2312" w:hAnsi="TimesNewRoman" w:cs="TimesNewRoman"/>
          <w:sz w:val="32"/>
          <w:szCs w:val="32"/>
        </w:rPr>
        <w:t>27.12</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7</w:t>
      </w:r>
      <w:r>
        <w:rPr>
          <w:rFonts w:ascii="TimesNewRoman" w:eastAsia="仿宋_GB2312" w:hAnsi="TimesNewRoman" w:cs="TimesNewRoman"/>
          <w:sz w:val="32"/>
          <w:szCs w:val="32"/>
        </w:rPr>
        <w:t>2.08</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；住房保障支出</w:t>
      </w:r>
      <w:r>
        <w:rPr>
          <w:rFonts w:ascii="TimesNewRoman" w:eastAsia="仿宋_GB2312" w:hAnsi="TimesNewRoman" w:cs="TimesNewRoman"/>
          <w:sz w:val="32"/>
          <w:szCs w:val="32"/>
        </w:rPr>
        <w:t>72.04</w:t>
      </w:r>
      <w:r>
        <w:rPr>
          <w:rFonts w:ascii="TimesNewRoman" w:eastAsia="仿宋_GB2312" w:hAnsi="TimesNewRoman" w:cs="TimesNewRoman" w:hint="eastAsia"/>
          <w:sz w:val="32"/>
          <w:szCs w:val="32"/>
        </w:rPr>
        <w:t>万元，占</w:t>
      </w:r>
      <w:r>
        <w:rPr>
          <w:rFonts w:ascii="TimesNewRoman" w:eastAsia="仿宋_GB2312" w:hAnsi="TimesNewRoman" w:cs="TimesNewRoman"/>
          <w:sz w:val="32"/>
          <w:szCs w:val="32"/>
        </w:rPr>
        <w:t>8.28</w:t>
      </w:r>
      <w:r>
        <w:rPr>
          <w:rFonts w:ascii="TimesNewRoman" w:eastAsia="仿宋_GB2312" w:hAnsi="TimesNewRoman" w:cs="TimesNewRoman" w:hint="eastAsia"/>
          <w:sz w:val="32"/>
          <w:szCs w:val="32"/>
        </w:rPr>
        <w:t>%</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（三）一般公共预算支出具体使用情况。</w:t>
      </w:r>
    </w:p>
    <w:p w:rsidR="008143F7" w:rsidRDefault="008143F7" w:rsidP="008143F7">
      <w:pPr>
        <w:ind w:firstLineChars="200" w:firstLine="640"/>
        <w:rPr>
          <w:rFonts w:ascii="TimesNewRoman" w:eastAsia="仿宋_GB2312" w:hAnsi="TimesNewRoman" w:cs="TimesNewRoman"/>
          <w:kern w:val="0"/>
          <w:sz w:val="32"/>
          <w:szCs w:val="32"/>
        </w:rPr>
      </w:pPr>
      <w:r>
        <w:rPr>
          <w:rFonts w:ascii="仿宋_GB2312" w:eastAsia="仿宋_GB2312" w:hAnsi="仿宋" w:cs="Times New Roman" w:hint="eastAsia"/>
          <w:sz w:val="32"/>
          <w:szCs w:val="32"/>
        </w:rPr>
        <w:t>社会保障和就业支出</w:t>
      </w:r>
      <w:r>
        <w:rPr>
          <w:rFonts w:ascii="仿宋_GB2312" w:eastAsia="仿宋_GB2312" w:hAnsi="仿宋" w:cs="Times New Roman"/>
          <w:sz w:val="32"/>
          <w:szCs w:val="32"/>
        </w:rPr>
        <w:t>121.66</w:t>
      </w:r>
      <w:r>
        <w:rPr>
          <w:rFonts w:ascii="仿宋_GB2312" w:eastAsia="仿宋_GB2312" w:hAnsi="仿宋" w:cs="Times New Roman" w:hint="eastAsia"/>
          <w:sz w:val="32"/>
          <w:szCs w:val="32"/>
        </w:rPr>
        <w:t>万元，占</w:t>
      </w:r>
      <w:r>
        <w:rPr>
          <w:rFonts w:ascii="仿宋_GB2312" w:eastAsia="仿宋_GB2312" w:hAnsi="仿宋" w:cs="Times New Roman"/>
          <w:sz w:val="32"/>
          <w:szCs w:val="32"/>
        </w:rPr>
        <w:t>15.03</w:t>
      </w:r>
      <w:r>
        <w:rPr>
          <w:rFonts w:ascii="仿宋_GB2312" w:eastAsia="仿宋_GB2312" w:hAnsi="仿宋" w:cs="Times New Roman" w:hint="eastAsia"/>
          <w:sz w:val="32"/>
          <w:szCs w:val="32"/>
        </w:rPr>
        <w:t>%；卫生健康支出</w:t>
      </w:r>
      <w:r>
        <w:rPr>
          <w:rFonts w:ascii="仿宋_GB2312" w:eastAsia="仿宋_GB2312" w:hAnsi="仿宋" w:cs="Times New Roman"/>
          <w:sz w:val="32"/>
          <w:szCs w:val="32"/>
        </w:rPr>
        <w:t>24.44</w:t>
      </w:r>
      <w:r>
        <w:rPr>
          <w:rFonts w:ascii="仿宋_GB2312" w:eastAsia="仿宋_GB2312" w:hAnsi="仿宋" w:cs="Times New Roman" w:hint="eastAsia"/>
          <w:sz w:val="32"/>
          <w:szCs w:val="32"/>
        </w:rPr>
        <w:t>万元，占</w:t>
      </w:r>
      <w:r>
        <w:rPr>
          <w:rFonts w:ascii="仿宋_GB2312" w:eastAsia="仿宋_GB2312" w:hAnsi="仿宋" w:cs="Times New Roman"/>
          <w:sz w:val="32"/>
          <w:szCs w:val="32"/>
        </w:rPr>
        <w:t>3.02</w:t>
      </w:r>
      <w:r>
        <w:rPr>
          <w:rFonts w:ascii="仿宋_GB2312" w:eastAsia="仿宋_GB2312" w:hAnsi="仿宋" w:cs="Times New Roman" w:hint="eastAsia"/>
          <w:sz w:val="32"/>
          <w:szCs w:val="32"/>
        </w:rPr>
        <w:t>%；农林水支出</w:t>
      </w:r>
      <w:r>
        <w:rPr>
          <w:rFonts w:ascii="仿宋_GB2312" w:eastAsia="仿宋_GB2312" w:hAnsi="仿宋" w:cs="Times New Roman"/>
          <w:sz w:val="32"/>
          <w:szCs w:val="32"/>
        </w:rPr>
        <w:t>605.6</w:t>
      </w:r>
      <w:r>
        <w:rPr>
          <w:rFonts w:ascii="仿宋_GB2312" w:eastAsia="仿宋_GB2312" w:hAnsi="仿宋" w:cs="Times New Roman" w:hint="eastAsia"/>
          <w:sz w:val="32"/>
          <w:szCs w:val="32"/>
        </w:rPr>
        <w:t>万元，占</w:t>
      </w:r>
      <w:r>
        <w:rPr>
          <w:rFonts w:ascii="仿宋_GB2312" w:eastAsia="仿宋_GB2312" w:hAnsi="仿宋" w:cs="Times New Roman"/>
          <w:sz w:val="32"/>
          <w:szCs w:val="32"/>
        </w:rPr>
        <w:t>74.84%</w:t>
      </w:r>
      <w:r>
        <w:rPr>
          <w:rFonts w:ascii="仿宋_GB2312" w:eastAsia="仿宋_GB2312" w:hAnsi="仿宋" w:cs="Times New Roman" w:hint="eastAsia"/>
          <w:sz w:val="32"/>
          <w:szCs w:val="32"/>
        </w:rPr>
        <w:t>；住房保障支出</w:t>
      </w:r>
      <w:r>
        <w:rPr>
          <w:rFonts w:ascii="仿宋_GB2312" w:eastAsia="仿宋_GB2312" w:hAnsi="仿宋" w:cs="Times New Roman"/>
          <w:sz w:val="32"/>
          <w:szCs w:val="32"/>
        </w:rPr>
        <w:t>57.48</w:t>
      </w:r>
      <w:r>
        <w:rPr>
          <w:rFonts w:ascii="仿宋_GB2312" w:eastAsia="仿宋_GB2312" w:hAnsi="仿宋" w:cs="Times New Roman" w:hint="eastAsia"/>
          <w:sz w:val="32"/>
          <w:szCs w:val="32"/>
        </w:rPr>
        <w:t>万元，占</w:t>
      </w:r>
      <w:r>
        <w:rPr>
          <w:rFonts w:ascii="仿宋_GB2312" w:eastAsia="仿宋_GB2312" w:hAnsi="仿宋" w:cs="Times New Roman"/>
          <w:sz w:val="32"/>
          <w:szCs w:val="32"/>
        </w:rPr>
        <w:t>7.1</w:t>
      </w:r>
      <w:r>
        <w:rPr>
          <w:rFonts w:ascii="仿宋_GB2312" w:eastAsia="仿宋_GB2312" w:hAnsi="仿宋" w:cs="Times New Roman" w:hint="eastAsia"/>
          <w:sz w:val="32"/>
          <w:szCs w:val="32"/>
        </w:rPr>
        <w:t>%。</w:t>
      </w:r>
    </w:p>
    <w:p w:rsidR="008143F7" w:rsidRDefault="008143F7" w:rsidP="008143F7">
      <w:pPr>
        <w:pStyle w:val="a3"/>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1. </w:t>
      </w:r>
      <w:r>
        <w:rPr>
          <w:rFonts w:ascii="TimesNewRoman" w:eastAsia="仿宋_GB2312" w:hAnsi="TimesNewRoman" w:cs="TimesNewRoman" w:hint="eastAsia"/>
          <w:sz w:val="32"/>
          <w:szCs w:val="32"/>
        </w:rPr>
        <w:t>社会保障和就业支出（类）行政事业单位离退休（款）事业单位离退休（项）</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sidR="008023B6">
        <w:rPr>
          <w:rFonts w:ascii="TimesNewRoman" w:eastAsia="仿宋_GB2312" w:hAnsi="TimesNewRoman" w:cs="TimesNewRoman"/>
          <w:sz w:val="32"/>
          <w:szCs w:val="32"/>
        </w:rPr>
        <w:t>69.29</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年预算增加</w:t>
      </w:r>
      <w:r w:rsidR="008023B6">
        <w:rPr>
          <w:rFonts w:ascii="TimesNewRoman" w:eastAsia="仿宋_GB2312" w:hAnsi="TimesNewRoman" w:cs="TimesNewRoman"/>
          <w:sz w:val="32"/>
          <w:szCs w:val="32"/>
        </w:rPr>
        <w:t>10.07</w:t>
      </w:r>
      <w:r>
        <w:rPr>
          <w:rFonts w:ascii="TimesNewRoman" w:eastAsia="仿宋_GB2312" w:hAnsi="TimesNewRoman" w:cs="TimesNewRoman" w:hint="eastAsia"/>
          <w:sz w:val="32"/>
          <w:szCs w:val="32"/>
        </w:rPr>
        <w:t>万元，增长</w:t>
      </w:r>
      <w:r w:rsidR="008023B6">
        <w:rPr>
          <w:rFonts w:ascii="TimesNewRoman" w:eastAsia="仿宋_GB2312" w:hAnsi="TimesNewRoman" w:cs="TimesNewRoman"/>
          <w:sz w:val="32"/>
          <w:szCs w:val="32"/>
        </w:rPr>
        <w:t>17.01</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，增长原因主要是</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年预算中</w:t>
      </w:r>
      <w:r w:rsidR="008023B6">
        <w:rPr>
          <w:rFonts w:ascii="TimesNewRoman" w:eastAsia="仿宋_GB2312" w:hAnsi="TimesNewRoman" w:cs="TimesNewRoman" w:hint="eastAsia"/>
          <w:sz w:val="32"/>
          <w:szCs w:val="32"/>
        </w:rPr>
        <w:t>有新增加的</w:t>
      </w:r>
      <w:r>
        <w:rPr>
          <w:rFonts w:ascii="TimesNewRoman" w:eastAsia="仿宋_GB2312" w:hAnsi="TimesNewRoman" w:cs="TimesNewRoman" w:hint="eastAsia"/>
          <w:sz w:val="32"/>
          <w:szCs w:val="32"/>
        </w:rPr>
        <w:t>退休人员</w:t>
      </w:r>
      <w:r w:rsidR="008023B6">
        <w:rPr>
          <w:rFonts w:ascii="TimesNewRoman" w:eastAsia="仿宋_GB2312" w:hAnsi="TimesNewRoman" w:cs="TimesNewRoman" w:hint="eastAsia"/>
          <w:sz w:val="32"/>
          <w:szCs w:val="32"/>
        </w:rPr>
        <w:t>支出</w:t>
      </w:r>
      <w:r>
        <w:rPr>
          <w:rFonts w:ascii="TimesNewRoman" w:eastAsia="仿宋_GB2312" w:hAnsi="TimesNewRoman" w:cs="TimesNewRoman" w:hint="eastAsia"/>
          <w:sz w:val="32"/>
          <w:szCs w:val="32"/>
        </w:rPr>
        <w:t>。</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2. </w:t>
      </w:r>
      <w:r>
        <w:rPr>
          <w:rFonts w:ascii="TimesNewRoman" w:eastAsia="仿宋_GB2312" w:hAnsi="TimesNewRoman" w:cs="TimesNewRoman" w:hint="eastAsia"/>
          <w:sz w:val="32"/>
          <w:szCs w:val="32"/>
        </w:rPr>
        <w:t>社会保障和就业支出（类）行政事业单位离退休（款）机关事业单位基本养老保险缴费支出（项）</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4</w:t>
      </w:r>
      <w:r w:rsidR="008023B6">
        <w:rPr>
          <w:rFonts w:ascii="TimesNewRoman" w:eastAsia="仿宋_GB2312" w:hAnsi="TimesNewRoman" w:cs="TimesNewRoman"/>
          <w:sz w:val="32"/>
          <w:szCs w:val="32"/>
        </w:rPr>
        <w:t>7</w:t>
      </w:r>
      <w:r>
        <w:rPr>
          <w:rFonts w:ascii="TimesNewRoman" w:eastAsia="仿宋_GB2312" w:hAnsi="TimesNewRoman" w:cs="TimesNewRoman"/>
          <w:sz w:val="32"/>
          <w:szCs w:val="32"/>
        </w:rPr>
        <w:t>.77</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年预算增加</w:t>
      </w:r>
      <w:r w:rsidR="008023B6">
        <w:rPr>
          <w:rFonts w:ascii="TimesNewRoman" w:eastAsia="仿宋_GB2312" w:hAnsi="TimesNewRoman" w:cs="TimesNewRoman"/>
          <w:sz w:val="32"/>
          <w:szCs w:val="32"/>
        </w:rPr>
        <w:t>7</w:t>
      </w:r>
      <w:r>
        <w:rPr>
          <w:rFonts w:ascii="TimesNewRoman" w:eastAsia="仿宋_GB2312" w:hAnsi="TimesNewRoman" w:cs="TimesNewRoman" w:hint="eastAsia"/>
          <w:sz w:val="32"/>
          <w:szCs w:val="32"/>
        </w:rPr>
        <w:t>万元，</w:t>
      </w:r>
      <w:bookmarkStart w:id="4" w:name="_Hlk127459637"/>
      <w:r>
        <w:rPr>
          <w:rFonts w:ascii="TimesNewRoman" w:eastAsia="仿宋_GB2312" w:hAnsi="TimesNewRoman" w:cs="TimesNewRoman" w:hint="eastAsia"/>
          <w:sz w:val="32"/>
          <w:szCs w:val="32"/>
        </w:rPr>
        <w:t>增长</w:t>
      </w:r>
      <w:r w:rsidR="008023B6">
        <w:rPr>
          <w:rFonts w:ascii="TimesNewRoman" w:eastAsia="仿宋_GB2312" w:hAnsi="TimesNewRoman" w:cs="TimesNewRoman"/>
          <w:sz w:val="32"/>
          <w:szCs w:val="32"/>
        </w:rPr>
        <w:t>17.18</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w:t>
      </w:r>
      <w:bookmarkEnd w:id="4"/>
      <w:r>
        <w:rPr>
          <w:rFonts w:ascii="TimesNewRoman" w:eastAsia="仿宋_GB2312" w:hAnsi="TimesNewRoman" w:cs="TimesNewRoman" w:hint="eastAsia"/>
          <w:sz w:val="32"/>
          <w:szCs w:val="32"/>
        </w:rPr>
        <w:t>增长原因主要是有新增人员，故养老保险费用增加。</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3. </w:t>
      </w:r>
      <w:r>
        <w:rPr>
          <w:rFonts w:ascii="TimesNewRoman" w:eastAsia="仿宋_GB2312" w:hAnsi="TimesNewRoman" w:cs="TimesNewRoman" w:hint="eastAsia"/>
          <w:sz w:val="32"/>
          <w:szCs w:val="32"/>
        </w:rPr>
        <w:t>社会保障和就业支出（类）行政事业单位离退休（款）机关事业单位职业年金缴费支出（项）</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2</w:t>
      </w:r>
      <w:r w:rsidR="008023B6">
        <w:rPr>
          <w:rFonts w:ascii="TimesNewRoman" w:eastAsia="仿宋_GB2312" w:hAnsi="TimesNewRoman" w:cs="TimesNewRoman"/>
          <w:sz w:val="32"/>
          <w:szCs w:val="32"/>
        </w:rPr>
        <w:t>3.88</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3</w:t>
      </w:r>
      <w:r>
        <w:rPr>
          <w:rFonts w:ascii="TimesNewRoman" w:eastAsia="仿宋_GB2312" w:hAnsi="TimesNewRoman" w:cs="TimesNewRoman" w:hint="eastAsia"/>
          <w:sz w:val="32"/>
          <w:szCs w:val="32"/>
        </w:rPr>
        <w:t>年</w:t>
      </w:r>
      <w:r>
        <w:rPr>
          <w:rFonts w:ascii="TimesNewRoman" w:eastAsia="仿宋_GB2312" w:hAnsi="TimesNewRoman" w:cs="TimesNewRoman" w:hint="eastAsia"/>
          <w:sz w:val="32"/>
          <w:szCs w:val="32"/>
        </w:rPr>
        <w:lastRenderedPageBreak/>
        <w:t>预算净增加</w:t>
      </w:r>
      <w:r w:rsidR="008023B6">
        <w:rPr>
          <w:rFonts w:ascii="TimesNewRoman" w:eastAsia="仿宋_GB2312" w:hAnsi="TimesNewRoman" w:cs="TimesNewRoman"/>
          <w:sz w:val="32"/>
          <w:szCs w:val="32"/>
        </w:rPr>
        <w:t>3.5</w:t>
      </w:r>
      <w:r>
        <w:rPr>
          <w:rFonts w:ascii="TimesNewRoman" w:eastAsia="仿宋_GB2312" w:hAnsi="TimesNewRoman" w:cs="TimesNewRoman" w:hint="eastAsia"/>
          <w:sz w:val="32"/>
          <w:szCs w:val="32"/>
        </w:rPr>
        <w:t>万元，增长</w:t>
      </w:r>
      <w:r w:rsidR="008023B6">
        <w:rPr>
          <w:rFonts w:ascii="TimesNewRoman" w:eastAsia="仿宋_GB2312" w:hAnsi="TimesNewRoman" w:cs="TimesNewRoman"/>
          <w:sz w:val="32"/>
          <w:szCs w:val="32"/>
        </w:rPr>
        <w:t>17.18</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w:t>
      </w:r>
      <w:bookmarkStart w:id="5" w:name="_Hlk127460009"/>
      <w:r>
        <w:rPr>
          <w:rFonts w:ascii="TimesNewRoman" w:eastAsia="仿宋_GB2312" w:hAnsi="TimesNewRoman" w:cs="TimesNewRoman" w:hint="eastAsia"/>
          <w:sz w:val="32"/>
          <w:szCs w:val="32"/>
        </w:rPr>
        <w:t>增长原因主要是有新增人员，</w:t>
      </w:r>
      <w:bookmarkEnd w:id="5"/>
      <w:proofErr w:type="gramStart"/>
      <w:r>
        <w:rPr>
          <w:rFonts w:ascii="TimesNewRoman" w:eastAsia="仿宋_GB2312" w:hAnsi="TimesNewRoman" w:cs="TimesNewRoman" w:hint="eastAsia"/>
          <w:sz w:val="32"/>
          <w:szCs w:val="32"/>
        </w:rPr>
        <w:t>故机关</w:t>
      </w:r>
      <w:proofErr w:type="gramEnd"/>
      <w:r>
        <w:rPr>
          <w:rFonts w:ascii="TimesNewRoman" w:eastAsia="仿宋_GB2312" w:hAnsi="TimesNewRoman" w:cs="TimesNewRoman" w:hint="eastAsia"/>
          <w:sz w:val="32"/>
          <w:szCs w:val="32"/>
        </w:rPr>
        <w:t>事业单位职业年金缴费支出增加。</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4. </w:t>
      </w:r>
      <w:r>
        <w:rPr>
          <w:rFonts w:ascii="TimesNewRoman" w:eastAsia="仿宋_GB2312" w:hAnsi="TimesNewRoman" w:cs="TimesNewRoman" w:hint="eastAsia"/>
          <w:sz w:val="32"/>
          <w:szCs w:val="32"/>
        </w:rPr>
        <w:t>社会保障和就业支出（类）其他社会保障和就业支出（款）其他社会保障和就业支出（项）</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Pr>
          <w:rFonts w:ascii="TimesNewRoman" w:eastAsia="仿宋_GB2312" w:hAnsi="TimesNewRoman" w:cs="TimesNewRoman" w:hint="eastAsia"/>
          <w:sz w:val="32"/>
          <w:szCs w:val="32"/>
        </w:rPr>
        <w:t>1.</w:t>
      </w:r>
      <w:r w:rsidR="008023B6">
        <w:rPr>
          <w:rFonts w:ascii="TimesNewRoman" w:eastAsia="仿宋_GB2312" w:hAnsi="TimesNewRoman" w:cs="TimesNewRoman"/>
          <w:sz w:val="32"/>
          <w:szCs w:val="32"/>
        </w:rPr>
        <w:t>5</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w:t>
      </w:r>
      <w:r w:rsidR="008023B6">
        <w:rPr>
          <w:rFonts w:ascii="TimesNewRoman" w:eastAsia="仿宋_GB2312" w:hAnsi="TimesNewRoman" w:cs="TimesNewRoman" w:hint="eastAsia"/>
          <w:sz w:val="32"/>
          <w:szCs w:val="32"/>
        </w:rPr>
        <w:t>增加</w:t>
      </w:r>
      <w:r>
        <w:rPr>
          <w:rFonts w:ascii="TimesNewRoman" w:eastAsia="仿宋_GB2312" w:hAnsi="TimesNewRoman" w:cs="TimesNewRoman"/>
          <w:sz w:val="32"/>
          <w:szCs w:val="32"/>
        </w:rPr>
        <w:t>0.</w:t>
      </w:r>
      <w:r w:rsidR="008023B6">
        <w:rPr>
          <w:rFonts w:ascii="TimesNewRoman" w:eastAsia="仿宋_GB2312" w:hAnsi="TimesNewRoman" w:cs="TimesNewRoman"/>
          <w:sz w:val="32"/>
          <w:szCs w:val="32"/>
        </w:rPr>
        <w:t>21</w:t>
      </w:r>
      <w:r>
        <w:rPr>
          <w:rFonts w:ascii="TimesNewRoman" w:eastAsia="仿宋_GB2312" w:hAnsi="TimesNewRoman" w:cs="TimesNewRoman" w:hint="eastAsia"/>
          <w:sz w:val="32"/>
          <w:szCs w:val="32"/>
        </w:rPr>
        <w:t>万元，增长</w:t>
      </w:r>
      <w:r w:rsidR="008023B6">
        <w:rPr>
          <w:rFonts w:ascii="TimesNewRoman" w:eastAsia="仿宋_GB2312" w:hAnsi="TimesNewRoman" w:cs="TimesNewRoman"/>
          <w:sz w:val="32"/>
          <w:szCs w:val="32"/>
        </w:rPr>
        <w:t>16.85</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，增长原因主要是有新增人员，</w:t>
      </w:r>
      <w:proofErr w:type="gramStart"/>
      <w:r>
        <w:rPr>
          <w:rFonts w:ascii="TimesNewRoman" w:eastAsia="仿宋_GB2312" w:hAnsi="TimesNewRoman" w:cs="TimesNewRoman" w:hint="eastAsia"/>
          <w:sz w:val="32"/>
          <w:szCs w:val="32"/>
        </w:rPr>
        <w:t>故其他</w:t>
      </w:r>
      <w:proofErr w:type="gramEnd"/>
      <w:r>
        <w:rPr>
          <w:rFonts w:ascii="TimesNewRoman" w:eastAsia="仿宋_GB2312" w:hAnsi="TimesNewRoman" w:cs="TimesNewRoman" w:hint="eastAsia"/>
          <w:sz w:val="32"/>
          <w:szCs w:val="32"/>
        </w:rPr>
        <w:t>社会保障和就业支出增加。</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5. </w:t>
      </w:r>
      <w:r>
        <w:rPr>
          <w:rFonts w:ascii="TimesNewRoman" w:eastAsia="仿宋_GB2312" w:hAnsi="TimesNewRoman" w:cs="TimesNewRoman" w:hint="eastAsia"/>
          <w:sz w:val="32"/>
          <w:szCs w:val="32"/>
        </w:rPr>
        <w:t>卫生健康支出（类）行政事业单位医疗（款）事业单位医疗（项）</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sidR="008023B6">
        <w:rPr>
          <w:rFonts w:ascii="TimesNewRoman" w:eastAsia="仿宋_GB2312" w:hAnsi="TimesNewRoman" w:cs="TimesNewRoman"/>
          <w:sz w:val="32"/>
          <w:szCs w:val="32"/>
        </w:rPr>
        <w:t>22</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年预算增加</w:t>
      </w:r>
      <w:r w:rsidR="008023B6">
        <w:rPr>
          <w:rFonts w:ascii="TimesNewRoman" w:eastAsia="仿宋_GB2312" w:hAnsi="TimesNewRoman" w:cs="TimesNewRoman"/>
          <w:sz w:val="32"/>
          <w:szCs w:val="32"/>
        </w:rPr>
        <w:t>3.07</w:t>
      </w:r>
      <w:r>
        <w:rPr>
          <w:rFonts w:ascii="TimesNewRoman" w:eastAsia="仿宋_GB2312" w:hAnsi="TimesNewRoman" w:cs="TimesNewRoman" w:hint="eastAsia"/>
          <w:sz w:val="32"/>
          <w:szCs w:val="32"/>
        </w:rPr>
        <w:t>万元，增长</w:t>
      </w:r>
      <w:r w:rsidR="008023B6">
        <w:rPr>
          <w:rFonts w:ascii="TimesNewRoman" w:eastAsia="仿宋_GB2312" w:hAnsi="TimesNewRoman" w:cs="TimesNewRoman"/>
          <w:sz w:val="32"/>
          <w:szCs w:val="32"/>
        </w:rPr>
        <w:t>16.21</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，增长原因主要是有新增人员，故事业单位医疗支出增加。</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6. </w:t>
      </w:r>
      <w:r>
        <w:rPr>
          <w:rFonts w:ascii="TimesNewRoman" w:eastAsia="仿宋_GB2312" w:hAnsi="TimesNewRoman" w:cs="TimesNewRoman" w:hint="eastAsia"/>
          <w:sz w:val="32"/>
          <w:szCs w:val="32"/>
        </w:rPr>
        <w:t>卫生健康支出（类）行政事业单位医疗（款）公务员医疗补助（项）</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sidR="008023B6">
        <w:rPr>
          <w:rFonts w:ascii="TimesNewRoman" w:eastAsia="仿宋_GB2312" w:hAnsi="TimesNewRoman" w:cs="TimesNewRoman"/>
          <w:sz w:val="32"/>
          <w:szCs w:val="32"/>
        </w:rPr>
        <w:t>6.44</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w:t>
      </w:r>
      <w:r w:rsidR="008023B6">
        <w:rPr>
          <w:rFonts w:ascii="TimesNewRoman" w:eastAsia="仿宋_GB2312" w:hAnsi="TimesNewRoman" w:cs="TimesNewRoman" w:hint="eastAsia"/>
          <w:sz w:val="32"/>
          <w:szCs w:val="32"/>
        </w:rPr>
        <w:t>增加</w:t>
      </w:r>
      <w:r w:rsidR="008023B6">
        <w:rPr>
          <w:rFonts w:ascii="TimesNewRoman" w:eastAsia="仿宋_GB2312" w:hAnsi="TimesNewRoman" w:cs="TimesNewRoman"/>
          <w:sz w:val="32"/>
          <w:szCs w:val="32"/>
        </w:rPr>
        <w:t>0.93</w:t>
      </w:r>
      <w:r>
        <w:rPr>
          <w:rFonts w:ascii="TimesNewRoman" w:eastAsia="仿宋_GB2312" w:hAnsi="TimesNewRoman" w:cs="TimesNewRoman" w:hint="eastAsia"/>
          <w:sz w:val="32"/>
          <w:szCs w:val="32"/>
        </w:rPr>
        <w:t>万元，</w:t>
      </w:r>
      <w:r w:rsidR="008023B6">
        <w:rPr>
          <w:rFonts w:ascii="TimesNewRoman" w:eastAsia="仿宋_GB2312" w:hAnsi="TimesNewRoman" w:cs="TimesNewRoman" w:hint="eastAsia"/>
          <w:sz w:val="32"/>
          <w:szCs w:val="32"/>
        </w:rPr>
        <w:t>增长</w:t>
      </w:r>
      <w:r w:rsidR="008023B6">
        <w:rPr>
          <w:rFonts w:ascii="TimesNewRoman" w:eastAsia="仿宋_GB2312" w:hAnsi="TimesNewRoman" w:cs="TimesNewRoman"/>
          <w:sz w:val="32"/>
          <w:szCs w:val="32"/>
        </w:rPr>
        <w:t>16.85</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w:t>
      </w:r>
      <w:r w:rsidR="008023B6">
        <w:rPr>
          <w:rFonts w:ascii="TimesNewRoman" w:eastAsia="仿宋_GB2312" w:hAnsi="TimesNewRoman" w:cs="TimesNewRoman" w:hint="eastAsia"/>
          <w:sz w:val="32"/>
          <w:szCs w:val="32"/>
        </w:rPr>
        <w:t>增长原因主要是有新增人员</w:t>
      </w:r>
      <w:r>
        <w:rPr>
          <w:rFonts w:ascii="TimesNewRoman" w:eastAsia="仿宋_GB2312" w:hAnsi="TimesNewRoman" w:cs="TimesNewRoman" w:hint="eastAsia"/>
          <w:sz w:val="32"/>
          <w:szCs w:val="32"/>
        </w:rPr>
        <w:t>，故公务员医疗补助支出减少。</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7. </w:t>
      </w:r>
      <w:r>
        <w:rPr>
          <w:rFonts w:ascii="TimesNewRoman" w:eastAsia="仿宋_GB2312" w:hAnsi="TimesNewRoman" w:cs="TimesNewRoman" w:hint="eastAsia"/>
          <w:sz w:val="32"/>
          <w:szCs w:val="32"/>
        </w:rPr>
        <w:t>农林水支出（类）农业农村（款）事业运行（项）</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sidR="008023B6">
        <w:rPr>
          <w:rFonts w:ascii="TimesNewRoman" w:eastAsia="仿宋_GB2312" w:hAnsi="TimesNewRoman" w:cs="TimesNewRoman"/>
          <w:sz w:val="32"/>
          <w:szCs w:val="32"/>
        </w:rPr>
        <w:t>585.12</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8023B6">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年预算增加</w:t>
      </w:r>
      <w:r w:rsidR="008023B6">
        <w:rPr>
          <w:rFonts w:ascii="TimesNewRoman" w:eastAsia="仿宋_GB2312" w:hAnsi="TimesNewRoman" w:cs="TimesNewRoman"/>
          <w:sz w:val="32"/>
          <w:szCs w:val="32"/>
        </w:rPr>
        <w:t>16.52</w:t>
      </w:r>
      <w:r>
        <w:rPr>
          <w:rFonts w:ascii="TimesNewRoman" w:eastAsia="仿宋_GB2312" w:hAnsi="TimesNewRoman" w:cs="TimesNewRoman" w:hint="eastAsia"/>
          <w:sz w:val="32"/>
          <w:szCs w:val="32"/>
        </w:rPr>
        <w:t>万元，增长</w:t>
      </w:r>
      <w:r w:rsidR="008023B6">
        <w:rPr>
          <w:rFonts w:ascii="TimesNewRoman" w:eastAsia="仿宋_GB2312" w:hAnsi="TimesNewRoman" w:cs="TimesNewRoman"/>
          <w:sz w:val="32"/>
          <w:szCs w:val="32"/>
        </w:rPr>
        <w:t>2.91</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w:t>
      </w:r>
      <w:r w:rsidR="008023B6">
        <w:rPr>
          <w:rFonts w:ascii="TimesNewRoman" w:eastAsia="仿宋_GB2312" w:hAnsi="TimesNewRoman" w:cs="TimesNewRoman" w:hint="eastAsia"/>
          <w:sz w:val="32"/>
          <w:szCs w:val="32"/>
        </w:rPr>
        <w:t>有新增加</w:t>
      </w:r>
      <w:r>
        <w:rPr>
          <w:rFonts w:ascii="TimesNewRoman" w:eastAsia="仿宋_GB2312" w:hAnsi="TimesNewRoman" w:cs="TimesNewRoman" w:hint="eastAsia"/>
          <w:sz w:val="32"/>
          <w:szCs w:val="32"/>
        </w:rPr>
        <w:t>人员故基本支出预算较上年增加。</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sz w:val="32"/>
          <w:szCs w:val="32"/>
        </w:rPr>
        <w:t>8</w:t>
      </w:r>
      <w:r>
        <w:rPr>
          <w:rFonts w:ascii="TimesNewRoman" w:eastAsia="仿宋_GB2312" w:hAnsi="TimesNewRoman" w:cs="TimesNewRoman" w:hint="eastAsia"/>
          <w:sz w:val="32"/>
          <w:szCs w:val="32"/>
        </w:rPr>
        <w:t xml:space="preserve">. </w:t>
      </w:r>
      <w:r>
        <w:rPr>
          <w:rFonts w:ascii="TimesNewRoman" w:eastAsia="仿宋_GB2312" w:hAnsi="TimesNewRoman" w:cs="TimesNewRoman" w:hint="eastAsia"/>
          <w:sz w:val="32"/>
          <w:szCs w:val="32"/>
        </w:rPr>
        <w:t>农林水支出（类）农业农村（款）病虫害控制（项）</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sidR="00152744">
        <w:rPr>
          <w:rFonts w:ascii="TimesNewRoman" w:eastAsia="仿宋_GB2312" w:hAnsi="TimesNewRoman" w:cs="TimesNewRoman"/>
          <w:sz w:val="32"/>
          <w:szCs w:val="32"/>
        </w:rPr>
        <w:t>23</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年预算增加</w:t>
      </w:r>
      <w:r w:rsidR="00152744">
        <w:rPr>
          <w:rFonts w:ascii="TimesNewRoman" w:eastAsia="仿宋_GB2312" w:hAnsi="TimesNewRoman" w:cs="TimesNewRoman"/>
          <w:sz w:val="32"/>
          <w:szCs w:val="32"/>
        </w:rPr>
        <w:t>5</w:t>
      </w:r>
      <w:r>
        <w:rPr>
          <w:rFonts w:ascii="TimesNewRoman" w:eastAsia="仿宋_GB2312" w:hAnsi="TimesNewRoman" w:cs="TimesNewRoman" w:hint="eastAsia"/>
          <w:sz w:val="32"/>
          <w:szCs w:val="32"/>
        </w:rPr>
        <w:t>万元，增长</w:t>
      </w:r>
      <w:r w:rsidR="00152744">
        <w:rPr>
          <w:rFonts w:ascii="TimesNewRoman" w:eastAsia="仿宋_GB2312" w:hAnsi="TimesNewRoman" w:cs="TimesNewRoman"/>
          <w:sz w:val="32"/>
          <w:szCs w:val="32"/>
        </w:rPr>
        <w:t>27.78</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w:t>
      </w:r>
      <w:bookmarkStart w:id="6" w:name="_Hlk127460435"/>
      <w:r>
        <w:rPr>
          <w:rFonts w:ascii="TimesNewRoman" w:eastAsia="仿宋_GB2312" w:hAnsi="TimesNewRoman" w:cs="TimesNewRoman" w:hint="eastAsia"/>
          <w:sz w:val="32"/>
          <w:szCs w:val="32"/>
        </w:rPr>
        <w:t>增长原因主要是单位职能增加导致</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3</w:t>
      </w:r>
      <w:r>
        <w:rPr>
          <w:rFonts w:ascii="TimesNewRoman" w:eastAsia="仿宋_GB2312" w:hAnsi="TimesNewRoman" w:cs="TimesNewRoman" w:hint="eastAsia"/>
          <w:sz w:val="32"/>
          <w:szCs w:val="32"/>
        </w:rPr>
        <w:t>年项目预算增加。</w:t>
      </w:r>
    </w:p>
    <w:bookmarkEnd w:id="6"/>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sz w:val="32"/>
          <w:szCs w:val="32"/>
        </w:rPr>
        <w:t>9</w:t>
      </w:r>
      <w:r>
        <w:rPr>
          <w:rFonts w:ascii="TimesNewRoman" w:eastAsia="仿宋_GB2312" w:hAnsi="TimesNewRoman" w:cs="TimesNewRoman" w:hint="eastAsia"/>
          <w:sz w:val="32"/>
          <w:szCs w:val="32"/>
        </w:rPr>
        <w:t xml:space="preserve">. </w:t>
      </w:r>
      <w:r>
        <w:rPr>
          <w:rFonts w:ascii="TimesNewRoman" w:eastAsia="仿宋_GB2312" w:hAnsi="TimesNewRoman" w:cs="TimesNewRoman" w:hint="eastAsia"/>
          <w:sz w:val="32"/>
          <w:szCs w:val="32"/>
        </w:rPr>
        <w:t>农林水支出（类）农业农村（款）农产品质量安全（项）</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Pr>
          <w:rFonts w:ascii="TimesNewRoman" w:eastAsia="仿宋_GB2312" w:hAnsi="TimesNewRoman" w:cs="TimesNewRoman" w:hint="eastAsia"/>
          <w:sz w:val="32"/>
          <w:szCs w:val="32"/>
        </w:rPr>
        <w:t>7</w:t>
      </w:r>
      <w:r>
        <w:rPr>
          <w:rFonts w:ascii="TimesNewRoman" w:eastAsia="仿宋_GB2312" w:hAnsi="TimesNewRoman" w:cs="TimesNewRoman" w:hint="eastAsia"/>
          <w:sz w:val="32"/>
          <w:szCs w:val="32"/>
        </w:rPr>
        <w:t>万元，</w:t>
      </w:r>
      <w:bookmarkStart w:id="7" w:name="_Hlk159231124"/>
      <w:r>
        <w:rPr>
          <w:rFonts w:ascii="TimesNewRoman" w:eastAsia="仿宋_GB2312" w:hAnsi="TimesNewRoman" w:cs="TimesNewRoman" w:hint="eastAsia"/>
          <w:sz w:val="32"/>
          <w:szCs w:val="32"/>
        </w:rPr>
        <w:t>较</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年预算无变化</w:t>
      </w:r>
      <w:bookmarkEnd w:id="7"/>
      <w:r>
        <w:rPr>
          <w:rFonts w:ascii="TimesNewRoman" w:eastAsia="仿宋_GB2312" w:hAnsi="TimesNewRoman" w:cs="TimesNewRoman" w:hint="eastAsia"/>
          <w:sz w:val="32"/>
          <w:szCs w:val="32"/>
        </w:rPr>
        <w:t>。</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sz w:val="32"/>
          <w:szCs w:val="32"/>
        </w:rPr>
        <w:lastRenderedPageBreak/>
        <w:t>10</w:t>
      </w:r>
      <w:r>
        <w:rPr>
          <w:rFonts w:ascii="TimesNewRoman" w:eastAsia="仿宋_GB2312" w:hAnsi="TimesNewRoman" w:cs="TimesNewRoman" w:hint="eastAsia"/>
          <w:sz w:val="32"/>
          <w:szCs w:val="32"/>
        </w:rPr>
        <w:t xml:space="preserve">. </w:t>
      </w:r>
      <w:r>
        <w:rPr>
          <w:rFonts w:ascii="TimesNewRoman" w:eastAsia="仿宋_GB2312" w:hAnsi="TimesNewRoman" w:cs="TimesNewRoman" w:hint="eastAsia"/>
          <w:sz w:val="32"/>
          <w:szCs w:val="32"/>
        </w:rPr>
        <w:t>农林水支出（类）农业农村（款）农业资源保护修复与利用（项）</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2</w:t>
      </w:r>
      <w:r>
        <w:rPr>
          <w:rFonts w:ascii="TimesNewRoman" w:eastAsia="仿宋_GB2312" w:hAnsi="TimesNewRoman" w:cs="TimesNewRoman" w:hint="eastAsia"/>
          <w:sz w:val="32"/>
          <w:szCs w:val="32"/>
        </w:rPr>
        <w:t>万元，</w:t>
      </w:r>
      <w:r w:rsidR="00152744">
        <w:rPr>
          <w:rFonts w:ascii="TimesNewRoman" w:eastAsia="仿宋_GB2312" w:hAnsi="TimesNewRoman" w:cs="TimesNewRoman" w:hint="eastAsia"/>
          <w:sz w:val="32"/>
          <w:szCs w:val="32"/>
        </w:rPr>
        <w:t>较</w:t>
      </w:r>
      <w:r w:rsidR="00152744">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3</w:t>
      </w:r>
      <w:r w:rsidR="00152744">
        <w:rPr>
          <w:rFonts w:ascii="TimesNewRoman" w:eastAsia="仿宋_GB2312" w:hAnsi="TimesNewRoman" w:cs="TimesNewRoman" w:hint="eastAsia"/>
          <w:sz w:val="32"/>
          <w:szCs w:val="32"/>
        </w:rPr>
        <w:t>年预算无变化</w:t>
      </w:r>
      <w:r>
        <w:rPr>
          <w:rFonts w:ascii="TimesNewRoman" w:eastAsia="仿宋_GB2312" w:hAnsi="TimesNewRoman" w:cs="TimesNewRoman" w:hint="eastAsia"/>
          <w:sz w:val="32"/>
          <w:szCs w:val="32"/>
        </w:rPr>
        <w:t>。</w:t>
      </w:r>
    </w:p>
    <w:p w:rsidR="00152744"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 xml:space="preserve">11. </w:t>
      </w:r>
      <w:r>
        <w:rPr>
          <w:rFonts w:ascii="TimesNewRoman" w:eastAsia="仿宋_GB2312" w:hAnsi="TimesNewRoman" w:cs="TimesNewRoman" w:hint="eastAsia"/>
          <w:sz w:val="32"/>
          <w:szCs w:val="32"/>
        </w:rPr>
        <w:t>农林水支出（类）农业农村（款）其他农业农村支出（项）</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Pr>
          <w:rFonts w:ascii="TimesNewRoman" w:eastAsia="仿宋_GB2312" w:hAnsi="TimesNewRoman" w:cs="TimesNewRoman"/>
          <w:sz w:val="32"/>
          <w:szCs w:val="32"/>
        </w:rPr>
        <w:t>10</w:t>
      </w:r>
      <w:r>
        <w:rPr>
          <w:rFonts w:ascii="TimesNewRoman" w:eastAsia="仿宋_GB2312" w:hAnsi="TimesNewRoman" w:cs="TimesNewRoman" w:hint="eastAsia"/>
          <w:sz w:val="32"/>
          <w:szCs w:val="32"/>
        </w:rPr>
        <w:t>万元，</w:t>
      </w:r>
      <w:r w:rsidR="00152744">
        <w:rPr>
          <w:rFonts w:ascii="TimesNewRoman" w:eastAsia="仿宋_GB2312" w:hAnsi="TimesNewRoman" w:cs="TimesNewRoman" w:hint="eastAsia"/>
          <w:sz w:val="32"/>
          <w:szCs w:val="32"/>
        </w:rPr>
        <w:t>较</w:t>
      </w:r>
      <w:r w:rsidR="00152744">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3</w:t>
      </w:r>
      <w:r w:rsidR="00152744">
        <w:rPr>
          <w:rFonts w:ascii="TimesNewRoman" w:eastAsia="仿宋_GB2312" w:hAnsi="TimesNewRoman" w:cs="TimesNewRoman" w:hint="eastAsia"/>
          <w:sz w:val="32"/>
          <w:szCs w:val="32"/>
        </w:rPr>
        <w:t>年预算无变化。</w:t>
      </w:r>
    </w:p>
    <w:p w:rsidR="008143F7" w:rsidRDefault="008143F7" w:rsidP="008143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12.</w:t>
      </w:r>
      <w:r>
        <w:rPr>
          <w:rFonts w:ascii="TimesNewRoman" w:eastAsia="仿宋_GB2312" w:hAnsi="TimesNewRoman" w:cs="TimesNewRoman" w:hint="eastAsia"/>
          <w:sz w:val="32"/>
          <w:szCs w:val="32"/>
        </w:rPr>
        <w:t>住房保障支出（类）住房改革支出（款）住房公积金（项）</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sidR="00152744">
        <w:rPr>
          <w:rFonts w:ascii="TimesNewRoman" w:eastAsia="仿宋_GB2312" w:hAnsi="TimesNewRoman" w:cs="TimesNewRoman"/>
          <w:sz w:val="32"/>
          <w:szCs w:val="32"/>
        </w:rPr>
        <w:t>50.86</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年预算增长</w:t>
      </w:r>
      <w:r w:rsidR="00152744">
        <w:rPr>
          <w:rFonts w:ascii="TimesNewRoman" w:eastAsia="仿宋_GB2312" w:hAnsi="TimesNewRoman" w:cs="TimesNewRoman"/>
          <w:sz w:val="32"/>
          <w:szCs w:val="32"/>
        </w:rPr>
        <w:t>10.28</w:t>
      </w:r>
      <w:r>
        <w:rPr>
          <w:rFonts w:ascii="TimesNewRoman" w:eastAsia="仿宋_GB2312" w:hAnsi="TimesNewRoman" w:cs="TimesNewRoman" w:hint="eastAsia"/>
          <w:sz w:val="32"/>
          <w:szCs w:val="32"/>
        </w:rPr>
        <w:t>万元，增加</w:t>
      </w:r>
      <w:r>
        <w:rPr>
          <w:rFonts w:ascii="TimesNewRoman" w:eastAsia="仿宋_GB2312" w:hAnsi="TimesNewRoman" w:cs="TimesNewRoman"/>
          <w:sz w:val="32"/>
          <w:szCs w:val="32"/>
        </w:rPr>
        <w:t>2</w:t>
      </w:r>
      <w:r w:rsidR="00152744">
        <w:rPr>
          <w:rFonts w:ascii="TimesNewRoman" w:eastAsia="仿宋_GB2312" w:hAnsi="TimesNewRoman" w:cs="TimesNewRoman"/>
          <w:sz w:val="32"/>
          <w:szCs w:val="32"/>
        </w:rPr>
        <w:t>5.33</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，增长原因主要是单位有新增人员，</w:t>
      </w:r>
      <w:proofErr w:type="gramStart"/>
      <w:r>
        <w:rPr>
          <w:rFonts w:ascii="TimesNewRoman" w:eastAsia="仿宋_GB2312" w:hAnsi="TimesNewRoman" w:cs="TimesNewRoman" w:hint="eastAsia"/>
          <w:sz w:val="32"/>
          <w:szCs w:val="32"/>
        </w:rPr>
        <w:t>故住房</w:t>
      </w:r>
      <w:proofErr w:type="gramEnd"/>
      <w:r>
        <w:rPr>
          <w:rFonts w:ascii="TimesNewRoman" w:eastAsia="仿宋_GB2312" w:hAnsi="TimesNewRoman" w:cs="TimesNewRoman" w:hint="eastAsia"/>
          <w:sz w:val="32"/>
          <w:szCs w:val="32"/>
        </w:rPr>
        <w:t>公积金支出增加。</w:t>
      </w:r>
    </w:p>
    <w:p w:rsidR="008143F7" w:rsidRDefault="008143F7" w:rsidP="008143F7">
      <w:pPr>
        <w:pStyle w:val="a3"/>
        <w:adjustRightInd w:val="0"/>
        <w:snapToGrid w:val="0"/>
        <w:spacing w:line="560" w:lineRule="exact"/>
        <w:ind w:firstLineChars="196" w:firstLine="627"/>
        <w:rPr>
          <w:rFonts w:ascii="TimesNewRoman" w:eastAsia="楷体_GB2312" w:hAnsi="TimesNewRoman" w:cs="TimesNewRoman"/>
          <w:color w:val="FF0000"/>
          <w:sz w:val="32"/>
          <w:szCs w:val="32"/>
        </w:rPr>
      </w:pPr>
      <w:r>
        <w:rPr>
          <w:rFonts w:ascii="TimesNewRoman" w:eastAsia="仿宋_GB2312" w:hAnsi="TimesNewRoman" w:cs="TimesNewRoman" w:hint="eastAsia"/>
          <w:sz w:val="32"/>
          <w:szCs w:val="32"/>
        </w:rPr>
        <w:t>13.</w:t>
      </w:r>
      <w:r>
        <w:rPr>
          <w:rFonts w:ascii="TimesNewRoman" w:eastAsia="仿宋_GB2312" w:hAnsi="TimesNewRoman" w:cs="TimesNewRoman" w:hint="eastAsia"/>
          <w:sz w:val="32"/>
          <w:szCs w:val="32"/>
        </w:rPr>
        <w:t>住房保障支出（类）住房改革支出（款）购房补贴（项）</w:t>
      </w:r>
      <w:r>
        <w:rPr>
          <w:rFonts w:ascii="TimesNewRoman" w:eastAsia="仿宋_GB2312" w:hAnsi="TimesNewRoman" w:cs="TimesNewRoman" w:hint="eastAsia"/>
          <w:sz w:val="32"/>
          <w:szCs w:val="32"/>
        </w:rPr>
        <w:t>202</w:t>
      </w:r>
      <w:r w:rsidR="00152744">
        <w:rPr>
          <w:rFonts w:ascii="TimesNewRoman" w:eastAsia="仿宋_GB2312" w:hAnsi="TimesNewRoman" w:cs="TimesNewRoman"/>
          <w:sz w:val="32"/>
          <w:szCs w:val="32"/>
        </w:rPr>
        <w:t>4</w:t>
      </w:r>
      <w:r>
        <w:rPr>
          <w:rFonts w:ascii="TimesNewRoman" w:eastAsia="仿宋_GB2312" w:hAnsi="TimesNewRoman" w:cs="TimesNewRoman" w:hint="eastAsia"/>
          <w:sz w:val="32"/>
          <w:szCs w:val="32"/>
        </w:rPr>
        <w:t>年预算</w:t>
      </w:r>
      <w:r w:rsidR="00152744">
        <w:rPr>
          <w:rFonts w:ascii="TimesNewRoman" w:eastAsia="仿宋_GB2312" w:hAnsi="TimesNewRoman" w:cs="TimesNewRoman"/>
          <w:sz w:val="32"/>
          <w:szCs w:val="32"/>
        </w:rPr>
        <w:t>21.19</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w:t>
      </w:r>
      <w:r w:rsidR="00A57AC1">
        <w:rPr>
          <w:rFonts w:ascii="TimesNewRoman" w:eastAsia="仿宋_GB2312" w:hAnsi="TimesNewRoman" w:cs="TimesNewRoman"/>
          <w:sz w:val="32"/>
          <w:szCs w:val="32"/>
        </w:rPr>
        <w:t>3</w:t>
      </w:r>
      <w:r>
        <w:rPr>
          <w:rFonts w:ascii="TimesNewRoman" w:eastAsia="仿宋_GB2312" w:hAnsi="TimesNewRoman" w:cs="TimesNewRoman" w:hint="eastAsia"/>
          <w:sz w:val="32"/>
          <w:szCs w:val="32"/>
        </w:rPr>
        <w:t>年预算增加</w:t>
      </w:r>
      <w:r w:rsidR="00A57AC1">
        <w:rPr>
          <w:rFonts w:ascii="TimesNewRoman" w:eastAsia="仿宋_GB2312" w:hAnsi="TimesNewRoman" w:cs="TimesNewRoman"/>
          <w:sz w:val="32"/>
          <w:szCs w:val="32"/>
        </w:rPr>
        <w:t>4.28</w:t>
      </w:r>
      <w:r>
        <w:rPr>
          <w:rFonts w:ascii="TimesNewRoman" w:eastAsia="仿宋_GB2312" w:hAnsi="TimesNewRoman" w:cs="TimesNewRoman" w:hint="eastAsia"/>
          <w:sz w:val="32"/>
          <w:szCs w:val="32"/>
        </w:rPr>
        <w:t>万元，增加</w:t>
      </w:r>
      <w:r>
        <w:rPr>
          <w:rFonts w:ascii="TimesNewRoman" w:eastAsia="仿宋_GB2312" w:hAnsi="TimesNewRoman" w:cs="TimesNewRoman" w:hint="eastAsia"/>
          <w:sz w:val="32"/>
          <w:szCs w:val="32"/>
        </w:rPr>
        <w:t>2</w:t>
      </w:r>
      <w:r w:rsidR="00A57AC1">
        <w:rPr>
          <w:rFonts w:ascii="TimesNewRoman" w:eastAsia="仿宋_GB2312" w:hAnsi="TimesNewRoman" w:cs="TimesNewRoman"/>
          <w:sz w:val="32"/>
          <w:szCs w:val="32"/>
        </w:rPr>
        <w:t>5.33</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，增长原因主要是单位有新增人员，故购房补贴支出增加。</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六、关于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年一般公共预算基本支出表的说明</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年一般公共预算基本支出</w:t>
      </w:r>
      <w:r w:rsidR="002920D6">
        <w:rPr>
          <w:rFonts w:ascii="TimesNewRoman" w:eastAsia="仿宋_GB2312" w:hAnsi="TimesNewRoman" w:cs="TimesNewRoman"/>
          <w:kern w:val="0"/>
          <w:sz w:val="32"/>
          <w:szCs w:val="32"/>
        </w:rPr>
        <w:t>606.05</w:t>
      </w:r>
      <w:r w:rsidR="00E907C4" w:rsidRPr="009A3CA3">
        <w:rPr>
          <w:rFonts w:ascii="TimesNewRoman" w:eastAsia="仿宋_GB2312" w:hAnsi="TimesNewRoman" w:cs="TimesNewRoman" w:hint="eastAsia"/>
          <w:kern w:val="0"/>
          <w:sz w:val="32"/>
          <w:szCs w:val="32"/>
        </w:rPr>
        <w:t>万元，其中，人员经费</w:t>
      </w:r>
      <w:r w:rsidR="002920D6">
        <w:rPr>
          <w:rFonts w:ascii="TimesNewRoman" w:eastAsia="仿宋_GB2312" w:hAnsi="TimesNewRoman" w:cs="TimesNewRoman"/>
          <w:kern w:val="0"/>
          <w:sz w:val="32"/>
          <w:szCs w:val="32"/>
        </w:rPr>
        <w:t>572.5</w:t>
      </w:r>
      <w:r w:rsidR="00E907C4" w:rsidRPr="009A3CA3">
        <w:rPr>
          <w:rFonts w:ascii="TimesNewRoman" w:eastAsia="仿宋_GB2312" w:hAnsi="TimesNewRoman" w:cs="TimesNewRoman" w:hint="eastAsia"/>
          <w:kern w:val="0"/>
          <w:sz w:val="32"/>
          <w:szCs w:val="32"/>
        </w:rPr>
        <w:t>万元，公用经费</w:t>
      </w:r>
      <w:r w:rsidR="002920D6">
        <w:rPr>
          <w:rFonts w:ascii="TimesNewRoman" w:eastAsia="仿宋_GB2312" w:hAnsi="TimesNewRoman" w:cs="TimesNewRoman"/>
          <w:kern w:val="0"/>
          <w:sz w:val="32"/>
          <w:szCs w:val="32"/>
        </w:rPr>
        <w:t>33.55</w:t>
      </w:r>
      <w:r w:rsidR="00E907C4" w:rsidRPr="009A3CA3">
        <w:rPr>
          <w:rFonts w:ascii="TimesNewRoman" w:eastAsia="仿宋_GB2312" w:hAnsi="TimesNewRoman" w:cs="TimesNewRoman" w:hint="eastAsia"/>
          <w:kern w:val="0"/>
          <w:sz w:val="32"/>
          <w:szCs w:val="32"/>
        </w:rPr>
        <w:t>万元。</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（一）人员经费</w:t>
      </w:r>
      <w:r w:rsidR="004F08ED">
        <w:rPr>
          <w:rFonts w:ascii="TimesNewRoman" w:eastAsia="仿宋_GB2312" w:hAnsi="TimesNewRoman" w:cs="TimesNewRoman"/>
          <w:b/>
          <w:kern w:val="0"/>
          <w:sz w:val="32"/>
          <w:szCs w:val="32"/>
        </w:rPr>
        <w:t>572.5</w:t>
      </w:r>
      <w:r w:rsidRPr="009A3CA3">
        <w:rPr>
          <w:rFonts w:ascii="TimesNewRoman" w:eastAsia="仿宋_GB2312" w:hAnsi="TimesNewRoman" w:cs="TimesNewRoman" w:hint="eastAsia"/>
          <w:b/>
          <w:kern w:val="0"/>
          <w:sz w:val="32"/>
          <w:szCs w:val="32"/>
        </w:rPr>
        <w:t>万元，</w:t>
      </w:r>
      <w:r w:rsidR="004F08ED">
        <w:rPr>
          <w:rFonts w:ascii="TimesNewRoman" w:eastAsia="仿宋_GB2312" w:hAnsi="TimesNewRoman" w:cs="TimesNewRoman" w:hint="eastAsia"/>
          <w:kern w:val="0"/>
          <w:sz w:val="32"/>
          <w:szCs w:val="32"/>
        </w:rPr>
        <w:t>主要包括</w:t>
      </w:r>
      <w:r w:rsidR="004F08ED">
        <w:rPr>
          <w:rFonts w:ascii="TimesNewRoman" w:eastAsia="仿宋_GB2312" w:hAnsi="TimesNewRoman" w:cs="TimesNewRoman" w:hint="eastAsia"/>
          <w:kern w:val="0"/>
          <w:sz w:val="32"/>
          <w:szCs w:val="32"/>
        </w:rPr>
        <w:t>:</w:t>
      </w:r>
      <w:r w:rsidR="004F08ED">
        <w:rPr>
          <w:rFonts w:ascii="TimesNewRoman" w:eastAsia="仿宋_GB2312" w:hAnsi="TimesNewRoman" w:cs="TimesNewRoman" w:hint="eastAsia"/>
          <w:kern w:val="0"/>
          <w:sz w:val="32"/>
          <w:szCs w:val="32"/>
        </w:rPr>
        <w:t>基本工资、津贴补贴、奖金、绩效工资、机关事业单位基本养老保险费、职业年金缴费、职工基本医疗保险缴费、公务员医疗补助缴费、其他社会保障缴费、住房公积金、办公费、工会经费、福利费、其他交通费用、其他商品服务支出、退休费、生活补助、医疗费补助、对其他个人和家庭的补助支出。</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（二）公用经费</w:t>
      </w:r>
      <w:r w:rsidR="004F08ED">
        <w:rPr>
          <w:rFonts w:ascii="TimesNewRoman" w:eastAsia="仿宋_GB2312" w:hAnsi="TimesNewRoman" w:cs="TimesNewRoman"/>
          <w:b/>
          <w:kern w:val="0"/>
          <w:sz w:val="32"/>
          <w:szCs w:val="32"/>
        </w:rPr>
        <w:t>33.55</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主要包括：办公费、其他交通费用、税金及附加费用、其他商品服务支出。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lastRenderedPageBreak/>
        <w:t>七、关于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年政府性基金预算支出表的说明</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年没有政府性基金预算拨款收入，也没有使用政府性基金预算拨款安排的支出。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八、关于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年国有资本经营预算支出表的说明</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年没有国有资本经营预算拨款收入，也没有使用国有资本经营预算拨款安排的支出。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九、关于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年项目支出表的说明</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年预算共安排项目支出</w:t>
      </w:r>
      <w:r w:rsidR="004F08ED">
        <w:rPr>
          <w:rFonts w:ascii="TimesNewRoman" w:eastAsia="仿宋_GB2312" w:hAnsi="TimesNewRoman" w:cs="TimesNewRoman"/>
          <w:kern w:val="0"/>
          <w:sz w:val="32"/>
          <w:szCs w:val="32"/>
        </w:rPr>
        <w:t>264</w:t>
      </w:r>
      <w:r w:rsidR="00E907C4"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00E907C4" w:rsidRPr="009A3CA3">
        <w:rPr>
          <w:rFonts w:ascii="TimesNewRoman" w:eastAsia="仿宋_GB2312" w:hAnsi="TimesNewRoman" w:cs="TimesNewRoman" w:hint="eastAsia"/>
          <w:kern w:val="0"/>
          <w:sz w:val="32"/>
          <w:szCs w:val="32"/>
        </w:rPr>
        <w:t>年预算减少</w:t>
      </w:r>
      <w:r w:rsidR="004F08ED">
        <w:rPr>
          <w:rFonts w:ascii="TimesNewRoman" w:eastAsia="仿宋_GB2312" w:hAnsi="TimesNewRoman" w:cs="TimesNewRoman" w:hint="eastAsia"/>
          <w:kern w:val="0"/>
          <w:sz w:val="32"/>
          <w:szCs w:val="32"/>
        </w:rPr>
        <w:t>2</w:t>
      </w:r>
      <w:r w:rsidR="004F08ED">
        <w:rPr>
          <w:rFonts w:ascii="TimesNewRoman" w:eastAsia="仿宋_GB2312" w:hAnsi="TimesNewRoman" w:cs="TimesNewRoman"/>
          <w:kern w:val="0"/>
          <w:sz w:val="32"/>
          <w:szCs w:val="32"/>
        </w:rPr>
        <w:t>7.79</w:t>
      </w:r>
      <w:r w:rsidR="00E907C4" w:rsidRPr="009A3CA3">
        <w:rPr>
          <w:rFonts w:ascii="TimesNewRoman" w:eastAsia="仿宋_GB2312" w:hAnsi="TimesNewRoman" w:cs="TimesNewRoman" w:hint="eastAsia"/>
          <w:kern w:val="0"/>
          <w:sz w:val="32"/>
          <w:szCs w:val="32"/>
        </w:rPr>
        <w:t>万元，下降</w:t>
      </w:r>
      <w:r w:rsidR="004F08ED">
        <w:rPr>
          <w:rFonts w:ascii="TimesNewRoman" w:eastAsia="仿宋_GB2312" w:hAnsi="TimesNewRoman" w:cs="TimesNewRoman" w:hint="eastAsia"/>
          <w:kern w:val="0"/>
          <w:sz w:val="32"/>
          <w:szCs w:val="32"/>
        </w:rPr>
        <w:t>9</w:t>
      </w:r>
      <w:r w:rsidR="004F08ED">
        <w:rPr>
          <w:rFonts w:ascii="TimesNewRoman" w:eastAsia="仿宋_GB2312" w:hAnsi="TimesNewRoman" w:cs="TimesNewRoman"/>
          <w:kern w:val="0"/>
          <w:sz w:val="32"/>
          <w:szCs w:val="32"/>
        </w:rPr>
        <w:t>.52</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，原因主要是</w:t>
      </w:r>
      <w:r w:rsidR="004F08ED">
        <w:rPr>
          <w:rFonts w:ascii="TimesNewRoman" w:eastAsia="仿宋_GB2312" w:hAnsi="TimesNewRoman" w:cs="TimesNewRoman" w:hint="eastAsia"/>
          <w:kern w:val="0"/>
          <w:sz w:val="32"/>
          <w:szCs w:val="32"/>
        </w:rPr>
        <w:t>有个别项目为</w:t>
      </w:r>
      <w:r w:rsidR="004F08ED">
        <w:rPr>
          <w:rFonts w:ascii="TimesNewRoman" w:eastAsia="仿宋_GB2312" w:hAnsi="TimesNewRoman" w:cs="TimesNewRoman" w:hint="eastAsia"/>
          <w:kern w:val="0"/>
          <w:sz w:val="32"/>
          <w:szCs w:val="32"/>
        </w:rPr>
        <w:t>2</w:t>
      </w:r>
      <w:r w:rsidR="004F08ED">
        <w:rPr>
          <w:rFonts w:ascii="TimesNewRoman" w:eastAsia="仿宋_GB2312" w:hAnsi="TimesNewRoman" w:cs="TimesNewRoman"/>
          <w:kern w:val="0"/>
          <w:sz w:val="32"/>
          <w:szCs w:val="32"/>
        </w:rPr>
        <w:t>023</w:t>
      </w:r>
      <w:r w:rsidR="004F08ED">
        <w:rPr>
          <w:rFonts w:ascii="TimesNewRoman" w:eastAsia="仿宋_GB2312" w:hAnsi="TimesNewRoman" w:cs="TimesNewRoman" w:hint="eastAsia"/>
          <w:kern w:val="0"/>
          <w:sz w:val="32"/>
          <w:szCs w:val="32"/>
        </w:rPr>
        <w:t>年一次性项目，</w:t>
      </w:r>
      <w:r w:rsidR="004F08ED">
        <w:rPr>
          <w:rFonts w:ascii="TimesNewRoman" w:eastAsia="仿宋_GB2312" w:hAnsi="TimesNewRoman" w:cs="TimesNewRoman" w:hint="eastAsia"/>
          <w:kern w:val="0"/>
          <w:sz w:val="32"/>
          <w:szCs w:val="32"/>
        </w:rPr>
        <w:t>2</w:t>
      </w:r>
      <w:r w:rsidR="004F08ED">
        <w:rPr>
          <w:rFonts w:ascii="TimesNewRoman" w:eastAsia="仿宋_GB2312" w:hAnsi="TimesNewRoman" w:cs="TimesNewRoman"/>
          <w:kern w:val="0"/>
          <w:sz w:val="32"/>
          <w:szCs w:val="32"/>
        </w:rPr>
        <w:t>024</w:t>
      </w:r>
      <w:r w:rsidR="004F08ED">
        <w:rPr>
          <w:rFonts w:ascii="TimesNewRoman" w:eastAsia="仿宋_GB2312" w:hAnsi="TimesNewRoman" w:cs="TimesNewRoman" w:hint="eastAsia"/>
          <w:kern w:val="0"/>
          <w:sz w:val="32"/>
          <w:szCs w:val="32"/>
        </w:rPr>
        <w:t>年单位预算不再安排</w:t>
      </w:r>
      <w:r w:rsidR="00E907C4" w:rsidRPr="009A3CA3">
        <w:rPr>
          <w:rFonts w:ascii="TimesNewRoman" w:eastAsia="仿宋_GB2312" w:hAnsi="TimesNewRoman" w:cs="TimesNewRoman" w:hint="eastAsia"/>
          <w:kern w:val="0"/>
          <w:sz w:val="32"/>
          <w:szCs w:val="32"/>
        </w:rPr>
        <w:t>。主要包括：本年财政拨款安排</w:t>
      </w:r>
      <w:r w:rsidR="004F08ED">
        <w:rPr>
          <w:rFonts w:ascii="TimesNewRoman" w:eastAsia="仿宋_GB2312" w:hAnsi="TimesNewRoman" w:cs="TimesNewRoman"/>
          <w:kern w:val="0"/>
          <w:sz w:val="32"/>
          <w:szCs w:val="32"/>
        </w:rPr>
        <w:t>264</w:t>
      </w:r>
      <w:r w:rsidR="00E907C4" w:rsidRPr="009A3CA3">
        <w:rPr>
          <w:rFonts w:ascii="TimesNewRoman" w:eastAsia="仿宋_GB2312" w:hAnsi="TimesNewRoman" w:cs="TimesNewRoman" w:hint="eastAsia"/>
          <w:kern w:val="0"/>
          <w:sz w:val="32"/>
          <w:szCs w:val="32"/>
        </w:rPr>
        <w:t>万元（其中，一般公共预算拨款安排</w:t>
      </w:r>
      <w:r w:rsidR="004F08ED">
        <w:rPr>
          <w:rFonts w:ascii="TimesNewRoman" w:eastAsia="仿宋_GB2312" w:hAnsi="TimesNewRoman" w:cs="TimesNewRoman"/>
          <w:kern w:val="0"/>
          <w:sz w:val="32"/>
          <w:szCs w:val="32"/>
        </w:rPr>
        <w:t>264</w:t>
      </w:r>
      <w:r w:rsidR="00E907C4" w:rsidRPr="009A3CA3">
        <w:rPr>
          <w:rFonts w:ascii="TimesNewRoman" w:eastAsia="仿宋_GB2312" w:hAnsi="TimesNewRoman" w:cs="TimesNewRoman" w:hint="eastAsia"/>
          <w:kern w:val="0"/>
          <w:sz w:val="32"/>
          <w:szCs w:val="32"/>
        </w:rPr>
        <w:t>万元，政府性基金预算拨款安排</w:t>
      </w:r>
      <w:r w:rsidR="004F08ED">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万元），财政专户管理资金安排</w:t>
      </w:r>
      <w:r w:rsidR="004F08ED">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年政府采购支出表的说明</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年预算安排政府采购支出</w:t>
      </w:r>
      <w:r w:rsidR="004F08ED">
        <w:rPr>
          <w:rFonts w:ascii="TimesNewRoman" w:eastAsia="仿宋_GB2312" w:hAnsi="TimesNewRoman" w:cs="TimesNewRoman"/>
          <w:kern w:val="0"/>
          <w:sz w:val="32"/>
          <w:szCs w:val="32"/>
        </w:rPr>
        <w:t>0.49</w:t>
      </w:r>
      <w:r w:rsidR="00E907C4"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00E907C4" w:rsidRPr="009A3CA3">
        <w:rPr>
          <w:rFonts w:ascii="TimesNewRoman" w:eastAsia="仿宋_GB2312" w:hAnsi="TimesNewRoman" w:cs="TimesNewRoman" w:hint="eastAsia"/>
          <w:kern w:val="0"/>
          <w:sz w:val="32"/>
          <w:szCs w:val="32"/>
        </w:rPr>
        <w:t>年预算减少</w:t>
      </w:r>
      <w:r w:rsidR="004F08ED">
        <w:rPr>
          <w:rFonts w:ascii="TimesNewRoman" w:eastAsia="仿宋_GB2312" w:hAnsi="TimesNewRoman" w:cs="TimesNewRoman" w:hint="eastAsia"/>
          <w:kern w:val="0"/>
          <w:sz w:val="32"/>
          <w:szCs w:val="32"/>
        </w:rPr>
        <w:t>1</w:t>
      </w:r>
      <w:r w:rsidR="004F08ED">
        <w:rPr>
          <w:rFonts w:ascii="TimesNewRoman" w:eastAsia="仿宋_GB2312" w:hAnsi="TimesNewRoman" w:cs="TimesNewRoman"/>
          <w:kern w:val="0"/>
          <w:sz w:val="32"/>
          <w:szCs w:val="32"/>
        </w:rPr>
        <w:t>3.31</w:t>
      </w:r>
      <w:r w:rsidR="00E907C4" w:rsidRPr="009A3CA3">
        <w:rPr>
          <w:rFonts w:ascii="TimesNewRoman" w:eastAsia="仿宋_GB2312" w:hAnsi="TimesNewRoman" w:cs="TimesNewRoman" w:hint="eastAsia"/>
          <w:kern w:val="0"/>
          <w:sz w:val="32"/>
          <w:szCs w:val="32"/>
        </w:rPr>
        <w:t>万元，下降</w:t>
      </w:r>
      <w:r w:rsidR="006D0481">
        <w:rPr>
          <w:rFonts w:ascii="TimesNewRoman" w:eastAsia="仿宋_GB2312" w:hAnsi="TimesNewRoman" w:cs="TimesNewRoman" w:hint="eastAsia"/>
          <w:kern w:val="0"/>
          <w:sz w:val="32"/>
          <w:szCs w:val="32"/>
        </w:rPr>
        <w:t>9</w:t>
      </w:r>
      <w:r w:rsidR="006D0481">
        <w:rPr>
          <w:rFonts w:ascii="TimesNewRoman" w:eastAsia="仿宋_GB2312" w:hAnsi="TimesNewRoman" w:cs="TimesNewRoman"/>
          <w:kern w:val="0"/>
          <w:sz w:val="32"/>
          <w:szCs w:val="32"/>
        </w:rPr>
        <w:t>6.45</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，原因主要是</w:t>
      </w:r>
      <w:r w:rsidR="006D0481">
        <w:rPr>
          <w:rFonts w:ascii="TimesNewRoman" w:eastAsia="仿宋_GB2312" w:hAnsi="TimesNewRoman" w:cs="TimesNewRoman" w:hint="eastAsia"/>
          <w:kern w:val="0"/>
          <w:sz w:val="32"/>
          <w:szCs w:val="32"/>
        </w:rPr>
        <w:t>新成立的淮北市农业科学研究院办公设备购置及专用设备购置已在</w:t>
      </w:r>
      <w:r w:rsidR="006D0481">
        <w:rPr>
          <w:rFonts w:ascii="TimesNewRoman" w:eastAsia="仿宋_GB2312" w:hAnsi="TimesNewRoman" w:cs="TimesNewRoman" w:hint="eastAsia"/>
          <w:kern w:val="0"/>
          <w:sz w:val="32"/>
          <w:szCs w:val="32"/>
        </w:rPr>
        <w:t>2</w:t>
      </w:r>
      <w:r w:rsidR="006D0481">
        <w:rPr>
          <w:rFonts w:ascii="TimesNewRoman" w:eastAsia="仿宋_GB2312" w:hAnsi="TimesNewRoman" w:cs="TimesNewRoman"/>
          <w:kern w:val="0"/>
          <w:sz w:val="32"/>
          <w:szCs w:val="32"/>
        </w:rPr>
        <w:t>023</w:t>
      </w:r>
      <w:r w:rsidR="006D0481">
        <w:rPr>
          <w:rFonts w:ascii="TimesNewRoman" w:eastAsia="仿宋_GB2312" w:hAnsi="TimesNewRoman" w:cs="TimesNewRoman" w:hint="eastAsia"/>
          <w:kern w:val="0"/>
          <w:sz w:val="32"/>
          <w:szCs w:val="32"/>
        </w:rPr>
        <w:t>年单位预算中安排支出</w:t>
      </w:r>
      <w:r w:rsidR="00E907C4" w:rsidRPr="009A3CA3">
        <w:rPr>
          <w:rFonts w:ascii="TimesNewRoman" w:eastAsia="仿宋_GB2312" w:hAnsi="TimesNewRoman" w:cs="TimesNewRoman" w:hint="eastAsia"/>
          <w:kern w:val="0"/>
          <w:sz w:val="32"/>
          <w:szCs w:val="32"/>
        </w:rPr>
        <w:t>。其中，一般公共预算安排</w:t>
      </w:r>
      <w:r w:rsidR="006D0481">
        <w:rPr>
          <w:rFonts w:ascii="TimesNewRoman" w:eastAsia="仿宋_GB2312" w:hAnsi="TimesNewRoman" w:cs="TimesNewRoman"/>
          <w:kern w:val="0"/>
          <w:sz w:val="32"/>
          <w:szCs w:val="32"/>
        </w:rPr>
        <w:t>0.49</w:t>
      </w:r>
      <w:r w:rsidR="00E907C4" w:rsidRPr="009A3CA3">
        <w:rPr>
          <w:rFonts w:ascii="TimesNewRoman" w:eastAsia="仿宋_GB2312" w:hAnsi="TimesNewRoman" w:cs="TimesNewRoman" w:hint="eastAsia"/>
          <w:kern w:val="0"/>
          <w:sz w:val="32"/>
          <w:szCs w:val="32"/>
        </w:rPr>
        <w:t>万元，占</w:t>
      </w:r>
      <w:r w:rsidR="006D0481">
        <w:rPr>
          <w:rFonts w:ascii="TimesNewRoman" w:eastAsia="仿宋_GB2312" w:hAnsi="TimesNewRoman" w:cs="TimesNewRoman"/>
          <w:kern w:val="0"/>
          <w:sz w:val="32"/>
          <w:szCs w:val="32"/>
        </w:rPr>
        <w:t>100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；政府性基金预算安排</w:t>
      </w:r>
      <w:r w:rsidR="006D0481">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万元，占</w:t>
      </w:r>
      <w:r w:rsidR="006D0481">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；财政专户管理资金安排</w:t>
      </w:r>
      <w:r w:rsidR="006D0481">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万元，占</w:t>
      </w:r>
      <w:r w:rsidR="006D0481">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lastRenderedPageBreak/>
        <w:t>十一、关于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年政府购买服务支出表的说明</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年没有安排政府购买服务支出。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十二、其他重要事项情况说明</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（一）项目及绩效目标情况。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w:t>
      </w:r>
      <w:r w:rsidR="00615776" w:rsidRPr="0062385C">
        <w:rPr>
          <w:rFonts w:ascii="仿宋_GB2312" w:eastAsia="仿宋_GB2312" w:hint="eastAsia"/>
          <w:sz w:val="32"/>
          <w:szCs w:val="32"/>
        </w:rPr>
        <w:t>市农科院专项业务费</w:t>
      </w:r>
      <w:r w:rsidRPr="009A3CA3">
        <w:rPr>
          <w:rFonts w:ascii="TimesNewRoman" w:eastAsia="仿宋_GB2312" w:hAnsi="TimesNewRoman" w:cs="TimesNewRoman" w:hint="eastAsia"/>
          <w:kern w:val="0"/>
          <w:sz w:val="32"/>
          <w:szCs w:val="32"/>
        </w:rPr>
        <w:t>”项目。</w:t>
      </w:r>
    </w:p>
    <w:p w:rsidR="00615776"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615776" w:rsidRPr="00615776">
        <w:rPr>
          <w:rFonts w:ascii="TimesNewRoman" w:eastAsia="仿宋_GB2312" w:hAnsi="TimesNewRoman" w:cs="TimesNewRoman" w:hint="eastAsia"/>
          <w:kern w:val="0"/>
          <w:sz w:val="32"/>
          <w:szCs w:val="32"/>
        </w:rPr>
        <w:t>贯彻执行农业科研和农业科技服务方面的方针政策和决策部署；开展农业科学应用研究、开发研究、成果转化工作；负责农作物、果蔬、畜禽水产等种子研发和种质资源、地方特色品种保护利用工作；负责植保植检、土壤肥料、种子等农业行业服务工作；负责农业新技术新成果引进、示范、推广和农业科技服务等工作。</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615776" w:rsidRPr="00615776">
        <w:rPr>
          <w:rFonts w:ascii="TimesNewRoman" w:eastAsia="仿宋_GB2312" w:hAnsi="TimesNewRoman" w:cs="TimesNewRoman" w:hint="eastAsia"/>
          <w:kern w:val="0"/>
          <w:sz w:val="32"/>
          <w:szCs w:val="32"/>
        </w:rPr>
        <w:t>《关于设立市农业科学研究院的批复》（</w:t>
      </w:r>
      <w:proofErr w:type="gramStart"/>
      <w:r w:rsidR="00615776" w:rsidRPr="00615776">
        <w:rPr>
          <w:rFonts w:ascii="TimesNewRoman" w:eastAsia="仿宋_GB2312" w:hAnsi="TimesNewRoman" w:cs="TimesNewRoman" w:hint="eastAsia"/>
          <w:kern w:val="0"/>
          <w:sz w:val="32"/>
          <w:szCs w:val="32"/>
        </w:rPr>
        <w:t>淮编〔</w:t>
      </w:r>
      <w:r w:rsidR="00615776" w:rsidRPr="00615776">
        <w:rPr>
          <w:rFonts w:ascii="TimesNewRoman" w:eastAsia="仿宋_GB2312" w:hAnsi="TimesNewRoman" w:cs="TimesNewRoman" w:hint="eastAsia"/>
          <w:kern w:val="0"/>
          <w:sz w:val="32"/>
          <w:szCs w:val="32"/>
        </w:rPr>
        <w:t>2022</w:t>
      </w:r>
      <w:r w:rsidR="00615776" w:rsidRPr="00615776">
        <w:rPr>
          <w:rFonts w:ascii="TimesNewRoman" w:eastAsia="仿宋_GB2312" w:hAnsi="TimesNewRoman" w:cs="TimesNewRoman" w:hint="eastAsia"/>
          <w:kern w:val="0"/>
          <w:sz w:val="32"/>
          <w:szCs w:val="32"/>
        </w:rPr>
        <w:t>〕</w:t>
      </w:r>
      <w:proofErr w:type="gramEnd"/>
      <w:r w:rsidR="00615776" w:rsidRPr="00615776">
        <w:rPr>
          <w:rFonts w:ascii="TimesNewRoman" w:eastAsia="仿宋_GB2312" w:hAnsi="TimesNewRoman" w:cs="TimesNewRoman" w:hint="eastAsia"/>
          <w:kern w:val="0"/>
          <w:sz w:val="32"/>
          <w:szCs w:val="32"/>
        </w:rPr>
        <w:t>13</w:t>
      </w:r>
      <w:r w:rsidR="00615776" w:rsidRPr="00615776">
        <w:rPr>
          <w:rFonts w:ascii="TimesNewRoman" w:eastAsia="仿宋_GB2312" w:hAnsi="TimesNewRoman" w:cs="TimesNewRoman" w:hint="eastAsia"/>
          <w:kern w:val="0"/>
          <w:sz w:val="32"/>
          <w:szCs w:val="32"/>
        </w:rPr>
        <w:t>号）</w:t>
      </w:r>
      <w:r w:rsidR="00615776">
        <w:rPr>
          <w:rFonts w:ascii="TimesNewRoman" w:eastAsia="仿宋_GB2312" w:hAnsi="TimesNewRoman" w:cs="TimesNewRoman" w:hint="eastAsia"/>
          <w:kern w:val="0"/>
          <w:sz w:val="32"/>
          <w:szCs w:val="32"/>
        </w:rPr>
        <w:t>。</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sidR="00615776">
        <w:rPr>
          <w:rFonts w:ascii="TimesNewRoman" w:eastAsia="仿宋_GB2312" w:hAnsi="TimesNewRoman" w:cs="TimesNewRoman" w:hint="eastAsia"/>
          <w:kern w:val="0"/>
          <w:sz w:val="32"/>
          <w:szCs w:val="32"/>
        </w:rPr>
        <w:t>淮北市农业科学研究院</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sidR="00615776">
        <w:rPr>
          <w:rFonts w:ascii="TimesNewRoman" w:eastAsia="仿宋_GB2312" w:hAnsi="TimesNewRoman" w:cs="TimesNewRoman" w:hint="eastAsia"/>
          <w:kern w:val="0"/>
          <w:sz w:val="32"/>
          <w:szCs w:val="32"/>
        </w:rPr>
        <w:t>2</w:t>
      </w:r>
      <w:r w:rsidR="00615776">
        <w:rPr>
          <w:rFonts w:ascii="TimesNewRoman" w:eastAsia="仿宋_GB2312" w:hAnsi="TimesNewRoman" w:cs="TimesNewRoman"/>
          <w:kern w:val="0"/>
          <w:sz w:val="32"/>
          <w:szCs w:val="32"/>
        </w:rPr>
        <w:t>024</w:t>
      </w:r>
      <w:r w:rsidR="00615776">
        <w:rPr>
          <w:rFonts w:ascii="TimesNewRoman" w:eastAsia="仿宋_GB2312" w:hAnsi="TimesNewRoman" w:cs="TimesNewRoman" w:hint="eastAsia"/>
          <w:kern w:val="0"/>
          <w:sz w:val="32"/>
          <w:szCs w:val="32"/>
        </w:rPr>
        <w:t>年</w:t>
      </w:r>
      <w:r w:rsidR="00615776">
        <w:rPr>
          <w:rFonts w:ascii="TimesNewRoman" w:eastAsia="仿宋_GB2312" w:hAnsi="TimesNewRoman" w:cs="TimesNewRoman" w:hint="eastAsia"/>
          <w:kern w:val="0"/>
          <w:sz w:val="32"/>
          <w:szCs w:val="32"/>
        </w:rPr>
        <w:t>1</w:t>
      </w:r>
      <w:r w:rsidR="00615776">
        <w:rPr>
          <w:rFonts w:ascii="TimesNewRoman" w:eastAsia="仿宋_GB2312" w:hAnsi="TimesNewRoman" w:cs="TimesNewRoman"/>
          <w:kern w:val="0"/>
          <w:sz w:val="32"/>
          <w:szCs w:val="32"/>
        </w:rPr>
        <w:t>-12</w:t>
      </w:r>
      <w:r w:rsidR="00615776">
        <w:rPr>
          <w:rFonts w:ascii="TimesNewRoman" w:eastAsia="仿宋_GB2312" w:hAnsi="TimesNewRoman" w:cs="TimesNewRoman" w:hint="eastAsia"/>
          <w:kern w:val="0"/>
          <w:sz w:val="32"/>
          <w:szCs w:val="32"/>
        </w:rPr>
        <w:t>月</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615776">
        <w:rPr>
          <w:rFonts w:ascii="TimesNewRoman" w:eastAsia="仿宋_GB2312" w:hAnsi="TimesNewRoman" w:cs="TimesNewRoman" w:hint="eastAsia"/>
          <w:kern w:val="0"/>
          <w:sz w:val="32"/>
          <w:szCs w:val="32"/>
        </w:rPr>
        <w:t>保障淮北市农业科学研究院各项工作正常开展进行。</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sidR="00892304">
        <w:rPr>
          <w:rFonts w:ascii="TimesNewRoman" w:eastAsia="仿宋_GB2312" w:hAnsi="TimesNewRoman" w:cs="TimesNewRoman" w:hint="eastAsia"/>
          <w:kern w:val="0"/>
          <w:sz w:val="32"/>
          <w:szCs w:val="32"/>
        </w:rPr>
        <w:t>2</w:t>
      </w:r>
      <w:r w:rsidR="00892304">
        <w:rPr>
          <w:rFonts w:ascii="TimesNewRoman" w:eastAsia="仿宋_GB2312" w:hAnsi="TimesNewRoman" w:cs="TimesNewRoman"/>
          <w:kern w:val="0"/>
          <w:sz w:val="32"/>
          <w:szCs w:val="32"/>
        </w:rPr>
        <w:t>024</w:t>
      </w:r>
      <w:r w:rsidR="00892304">
        <w:rPr>
          <w:rFonts w:ascii="TimesNewRoman" w:eastAsia="仿宋_GB2312" w:hAnsi="TimesNewRoman" w:cs="TimesNewRoman" w:hint="eastAsia"/>
          <w:kern w:val="0"/>
          <w:sz w:val="32"/>
          <w:szCs w:val="32"/>
        </w:rPr>
        <w:t>年预算安排资金</w:t>
      </w:r>
      <w:r w:rsidR="00892304">
        <w:rPr>
          <w:rFonts w:ascii="TimesNewRoman" w:eastAsia="仿宋_GB2312" w:hAnsi="TimesNewRoman" w:cs="TimesNewRoman" w:hint="eastAsia"/>
          <w:kern w:val="0"/>
          <w:sz w:val="32"/>
          <w:szCs w:val="32"/>
        </w:rPr>
        <w:t>2</w:t>
      </w:r>
      <w:r w:rsidR="00892304">
        <w:rPr>
          <w:rFonts w:ascii="TimesNewRoman" w:eastAsia="仿宋_GB2312" w:hAnsi="TimesNewRoman" w:cs="TimesNewRoman"/>
          <w:kern w:val="0"/>
          <w:sz w:val="32"/>
          <w:szCs w:val="32"/>
        </w:rPr>
        <w:t>0</w:t>
      </w:r>
      <w:r w:rsidR="00892304">
        <w:rPr>
          <w:rFonts w:ascii="TimesNewRoman" w:eastAsia="仿宋_GB2312" w:hAnsi="TimesNewRoman" w:cs="TimesNewRoman" w:hint="eastAsia"/>
          <w:kern w:val="0"/>
          <w:sz w:val="32"/>
          <w:szCs w:val="32"/>
        </w:rPr>
        <w:t>万元。</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847F4B" w:rsidRPr="00847F4B">
        <w:rPr>
          <w:rFonts w:ascii="TimesNewRoman" w:eastAsia="仿宋_GB2312" w:hAnsi="TimesNewRoman" w:cs="TimesNewRoman" w:hint="eastAsia"/>
          <w:kern w:val="0"/>
          <w:sz w:val="32"/>
          <w:szCs w:val="32"/>
        </w:rPr>
        <w:t>认真抓好粮食等重要农作物种植的行业监管和相关技术推广与服务工作；实施</w:t>
      </w:r>
      <w:proofErr w:type="gramStart"/>
      <w:r w:rsidR="00847F4B" w:rsidRPr="00847F4B">
        <w:rPr>
          <w:rFonts w:ascii="TimesNewRoman" w:eastAsia="仿宋_GB2312" w:hAnsi="TimesNewRoman" w:cs="TimesNewRoman" w:hint="eastAsia"/>
          <w:kern w:val="0"/>
          <w:sz w:val="32"/>
          <w:szCs w:val="32"/>
        </w:rPr>
        <w:t>种业强市</w:t>
      </w:r>
      <w:proofErr w:type="gramEnd"/>
      <w:r w:rsidR="00847F4B" w:rsidRPr="00847F4B">
        <w:rPr>
          <w:rFonts w:ascii="TimesNewRoman" w:eastAsia="仿宋_GB2312" w:hAnsi="TimesNewRoman" w:cs="TimesNewRoman" w:hint="eastAsia"/>
          <w:kern w:val="0"/>
          <w:sz w:val="32"/>
          <w:szCs w:val="32"/>
        </w:rPr>
        <w:t>战略，市农科院从筑牢农业种质资源“底板”，</w:t>
      </w:r>
      <w:proofErr w:type="gramStart"/>
      <w:r w:rsidR="00847F4B" w:rsidRPr="00847F4B">
        <w:rPr>
          <w:rFonts w:ascii="TimesNewRoman" w:eastAsia="仿宋_GB2312" w:hAnsi="TimesNewRoman" w:cs="TimesNewRoman" w:hint="eastAsia"/>
          <w:kern w:val="0"/>
          <w:sz w:val="32"/>
          <w:szCs w:val="32"/>
        </w:rPr>
        <w:t>补齐种</w:t>
      </w:r>
      <w:proofErr w:type="gramEnd"/>
      <w:r w:rsidR="00847F4B" w:rsidRPr="00847F4B">
        <w:rPr>
          <w:rFonts w:ascii="TimesNewRoman" w:eastAsia="仿宋_GB2312" w:hAnsi="TimesNewRoman" w:cs="TimesNewRoman" w:hint="eastAsia"/>
          <w:kern w:val="0"/>
          <w:sz w:val="32"/>
          <w:szCs w:val="32"/>
        </w:rPr>
        <w:t>业自主创新“短板”，做强种业企业“主板”，锻造种业基地“长板”，四个方面着手，积极推动种业“保、</w:t>
      </w:r>
      <w:r w:rsidR="00847F4B" w:rsidRPr="00847F4B">
        <w:rPr>
          <w:rFonts w:ascii="TimesNewRoman" w:eastAsia="仿宋_GB2312" w:hAnsi="TimesNewRoman" w:cs="TimesNewRoman" w:hint="eastAsia"/>
          <w:kern w:val="0"/>
          <w:sz w:val="32"/>
          <w:szCs w:val="32"/>
        </w:rPr>
        <w:lastRenderedPageBreak/>
        <w:t>育、繁、推、管”全产业链发展；加强“四情”监测，在秋种、春管、夏收等关键农时，服务指导科技示范户，示范带动全市农民开展田间管理；全面谋划和推进农业科研工作。建种子试验室、种质资源库（</w:t>
      </w:r>
      <w:proofErr w:type="gramStart"/>
      <w:r w:rsidR="00847F4B" w:rsidRPr="00847F4B">
        <w:rPr>
          <w:rFonts w:ascii="TimesNewRoman" w:eastAsia="仿宋_GB2312" w:hAnsi="TimesNewRoman" w:cs="TimesNewRoman" w:hint="eastAsia"/>
          <w:kern w:val="0"/>
          <w:sz w:val="32"/>
          <w:szCs w:val="32"/>
        </w:rPr>
        <w:t>圃</w:t>
      </w:r>
      <w:proofErr w:type="gramEnd"/>
      <w:r w:rsidR="00847F4B" w:rsidRPr="00847F4B">
        <w:rPr>
          <w:rFonts w:ascii="TimesNewRoman" w:eastAsia="仿宋_GB2312" w:hAnsi="TimesNewRoman" w:cs="TimesNewRoman" w:hint="eastAsia"/>
          <w:kern w:val="0"/>
          <w:sz w:val="32"/>
          <w:szCs w:val="32"/>
        </w:rPr>
        <w:t>、场）、农业科研示范基地、农业科研联合攻关机制、科研人才培养和引进机制、改善农科院办公条件。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0"/>
      </w:tblGrid>
      <w:tr w:rsidR="009A3CA3" w:rsidTr="001F21D9">
        <w:trPr>
          <w:trHeight w:val="253"/>
        </w:trPr>
        <w:tc>
          <w:tcPr>
            <w:tcW w:w="9020" w:type="dxa"/>
            <w:tcBorders>
              <w:top w:val="nil"/>
              <w:left w:val="nil"/>
              <w:bottom w:val="nil"/>
              <w:right w:val="nil"/>
            </w:tcBorders>
            <w:vAlign w:val="center"/>
          </w:tcPr>
          <w:p w:rsidR="00847F4B" w:rsidRPr="009A3CA3" w:rsidRDefault="00847F4B" w:rsidP="00847F4B">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2</w:t>
            </w:r>
            <w:r w:rsidRPr="009A3CA3">
              <w:rPr>
                <w:rFonts w:ascii="TimesNewRoman" w:eastAsia="仿宋_GB2312" w:hAnsi="TimesNewRoman" w:cs="TimesNewRoman" w:hint="eastAsia"/>
                <w:kern w:val="0"/>
                <w:sz w:val="32"/>
                <w:szCs w:val="32"/>
              </w:rPr>
              <w:t>、“</w:t>
            </w:r>
            <w:r w:rsidRPr="00847F4B">
              <w:rPr>
                <w:rFonts w:ascii="仿宋_GB2312" w:eastAsia="仿宋_GB2312" w:hint="eastAsia"/>
                <w:sz w:val="32"/>
                <w:szCs w:val="32"/>
              </w:rPr>
              <w:t>农业科研项目专项经费</w:t>
            </w:r>
            <w:r w:rsidRPr="009A3CA3">
              <w:rPr>
                <w:rFonts w:ascii="TimesNewRoman" w:eastAsia="仿宋_GB2312" w:hAnsi="TimesNewRoman" w:cs="TimesNewRoman" w:hint="eastAsia"/>
                <w:kern w:val="0"/>
                <w:sz w:val="32"/>
                <w:szCs w:val="32"/>
              </w:rPr>
              <w:t>”项目。</w:t>
            </w:r>
          </w:p>
          <w:p w:rsidR="00847F4B"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Pr="00847F4B">
              <w:rPr>
                <w:rFonts w:ascii="TimesNewRoman" w:eastAsia="仿宋_GB2312" w:hAnsi="TimesNewRoman" w:cs="TimesNewRoman" w:hint="eastAsia"/>
                <w:kern w:val="0"/>
                <w:sz w:val="32"/>
                <w:szCs w:val="32"/>
              </w:rPr>
              <w:t>根据市委市政府工作安排，依据《中共淮北市委机构编制委员会关于设立市农业科学研究院的批复》（</w:t>
            </w:r>
            <w:proofErr w:type="gramStart"/>
            <w:r w:rsidRPr="00847F4B">
              <w:rPr>
                <w:rFonts w:ascii="TimesNewRoman" w:eastAsia="仿宋_GB2312" w:hAnsi="TimesNewRoman" w:cs="TimesNewRoman" w:hint="eastAsia"/>
                <w:kern w:val="0"/>
                <w:sz w:val="32"/>
                <w:szCs w:val="32"/>
              </w:rPr>
              <w:t>淮编</w:t>
            </w:r>
            <w:r w:rsidRPr="00847F4B">
              <w:rPr>
                <w:rFonts w:ascii="TimesNewRoman" w:eastAsia="仿宋_GB2312" w:hAnsi="TimesNewRoman" w:cs="TimesNewRoman" w:hint="eastAsia"/>
                <w:kern w:val="0"/>
                <w:sz w:val="32"/>
                <w:szCs w:val="32"/>
              </w:rPr>
              <w:t>[</w:t>
            </w:r>
            <w:proofErr w:type="gramEnd"/>
            <w:r w:rsidRPr="00847F4B">
              <w:rPr>
                <w:rFonts w:ascii="TimesNewRoman" w:eastAsia="仿宋_GB2312" w:hAnsi="TimesNewRoman" w:cs="TimesNewRoman" w:hint="eastAsia"/>
                <w:kern w:val="0"/>
                <w:sz w:val="32"/>
                <w:szCs w:val="32"/>
              </w:rPr>
              <w:t>2022]13</w:t>
            </w:r>
            <w:r w:rsidRPr="00847F4B">
              <w:rPr>
                <w:rFonts w:ascii="TimesNewRoman" w:eastAsia="仿宋_GB2312" w:hAnsi="TimesNewRoman" w:cs="TimesNewRoman" w:hint="eastAsia"/>
                <w:kern w:val="0"/>
                <w:sz w:val="32"/>
                <w:szCs w:val="32"/>
              </w:rPr>
              <w:t>号）等文件精神，承担我市农业种质资源保护、开发、利用及农业新技术研发推广，小麦、玉米、大豆、果蔬、畜禽水产等五个研究所承担相应的研究课题和推广任务。</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Pr="00847F4B">
              <w:rPr>
                <w:rFonts w:ascii="TimesNewRoman" w:eastAsia="仿宋_GB2312" w:hAnsi="TimesNewRoman" w:cs="TimesNewRoman" w:hint="eastAsia"/>
                <w:kern w:val="0"/>
                <w:sz w:val="32"/>
                <w:szCs w:val="32"/>
              </w:rPr>
              <w:t>《中共淮北市委机构编制委员会关于设立市农业科学研究院的批复》（</w:t>
            </w:r>
            <w:proofErr w:type="gramStart"/>
            <w:r w:rsidRPr="00847F4B">
              <w:rPr>
                <w:rFonts w:ascii="TimesNewRoman" w:eastAsia="仿宋_GB2312" w:hAnsi="TimesNewRoman" w:cs="TimesNewRoman" w:hint="eastAsia"/>
                <w:kern w:val="0"/>
                <w:sz w:val="32"/>
                <w:szCs w:val="32"/>
              </w:rPr>
              <w:t>淮编</w:t>
            </w:r>
            <w:r w:rsidRPr="00847F4B">
              <w:rPr>
                <w:rFonts w:ascii="TimesNewRoman" w:eastAsia="仿宋_GB2312" w:hAnsi="TimesNewRoman" w:cs="TimesNewRoman" w:hint="eastAsia"/>
                <w:kern w:val="0"/>
                <w:sz w:val="32"/>
                <w:szCs w:val="32"/>
              </w:rPr>
              <w:t>[</w:t>
            </w:r>
            <w:proofErr w:type="gramEnd"/>
            <w:r w:rsidRPr="00847F4B">
              <w:rPr>
                <w:rFonts w:ascii="TimesNewRoman" w:eastAsia="仿宋_GB2312" w:hAnsi="TimesNewRoman" w:cs="TimesNewRoman" w:hint="eastAsia"/>
                <w:kern w:val="0"/>
                <w:sz w:val="32"/>
                <w:szCs w:val="32"/>
              </w:rPr>
              <w:t>2022]13</w:t>
            </w:r>
            <w:r w:rsidRPr="00847F4B">
              <w:rPr>
                <w:rFonts w:ascii="TimesNewRoman" w:eastAsia="仿宋_GB2312" w:hAnsi="TimesNewRoman" w:cs="TimesNewRoman" w:hint="eastAsia"/>
                <w:kern w:val="0"/>
                <w:sz w:val="32"/>
                <w:szCs w:val="32"/>
              </w:rPr>
              <w:t>号）</w:t>
            </w:r>
            <w:r>
              <w:rPr>
                <w:rFonts w:ascii="TimesNewRoman" w:eastAsia="仿宋_GB2312" w:hAnsi="TimesNewRoman" w:cs="TimesNewRoman" w:hint="eastAsia"/>
                <w:kern w:val="0"/>
                <w:sz w:val="32"/>
                <w:szCs w:val="32"/>
              </w:rPr>
              <w:t>。</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-12</w:t>
            </w:r>
            <w:r>
              <w:rPr>
                <w:rFonts w:ascii="TimesNewRoman" w:eastAsia="仿宋_GB2312" w:hAnsi="TimesNewRoman" w:cs="TimesNewRoman" w:hint="eastAsia"/>
                <w:kern w:val="0"/>
                <w:sz w:val="32"/>
                <w:szCs w:val="32"/>
              </w:rPr>
              <w:t>月</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Pr="00847F4B">
              <w:rPr>
                <w:rFonts w:ascii="TimesNewRoman" w:eastAsia="仿宋_GB2312" w:hAnsi="TimesNewRoman" w:cs="TimesNewRoman" w:hint="eastAsia"/>
                <w:kern w:val="0"/>
                <w:sz w:val="32"/>
                <w:szCs w:val="32"/>
              </w:rPr>
              <w:t>实施农业种质资源保护、开发应用及农业新技术研发应用项目是贯彻落实省、市农业科研工作具体举措，通过项目实施进一步提升我市农业科技贡献率，推动我市农业做大做强</w:t>
            </w:r>
            <w:r>
              <w:rPr>
                <w:rFonts w:ascii="TimesNewRoman" w:eastAsia="仿宋_GB2312" w:hAnsi="TimesNewRoman" w:cs="TimesNewRoman" w:hint="eastAsia"/>
                <w:kern w:val="0"/>
                <w:sz w:val="32"/>
                <w:szCs w:val="32"/>
              </w:rPr>
              <w:t>。</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年预算安排资金</w:t>
            </w:r>
            <w:r>
              <w:rPr>
                <w:rFonts w:ascii="TimesNewRoman" w:eastAsia="仿宋_GB2312" w:hAnsi="TimesNewRoman" w:cs="TimesNewRoman"/>
                <w:kern w:val="0"/>
                <w:sz w:val="32"/>
                <w:szCs w:val="32"/>
              </w:rPr>
              <w:t>200</w:t>
            </w:r>
            <w:r>
              <w:rPr>
                <w:rFonts w:ascii="TimesNewRoman" w:eastAsia="仿宋_GB2312" w:hAnsi="TimesNewRoman" w:cs="TimesNewRoman" w:hint="eastAsia"/>
                <w:kern w:val="0"/>
                <w:sz w:val="32"/>
                <w:szCs w:val="32"/>
              </w:rPr>
              <w:t>万元。</w:t>
            </w:r>
          </w:p>
          <w:p w:rsidR="00847F4B" w:rsidRDefault="00847F4B" w:rsidP="00847F4B">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Pr="00847F4B">
              <w:rPr>
                <w:rFonts w:ascii="TimesNewRoman" w:eastAsia="仿宋_GB2312" w:hAnsi="TimesNewRoman" w:cs="TimesNewRoman" w:hint="eastAsia"/>
                <w:kern w:val="0"/>
                <w:sz w:val="32"/>
                <w:szCs w:val="32"/>
              </w:rPr>
              <w:t>推荐</w:t>
            </w:r>
            <w:r w:rsidRPr="00847F4B">
              <w:rPr>
                <w:rFonts w:ascii="TimesNewRoman" w:eastAsia="仿宋_GB2312" w:hAnsi="TimesNewRoman" w:cs="TimesNewRoman" w:hint="eastAsia"/>
                <w:kern w:val="0"/>
                <w:sz w:val="32"/>
                <w:szCs w:val="32"/>
              </w:rPr>
              <w:t>1-2</w:t>
            </w:r>
            <w:r w:rsidRPr="00847F4B">
              <w:rPr>
                <w:rFonts w:ascii="TimesNewRoman" w:eastAsia="仿宋_GB2312" w:hAnsi="TimesNewRoman" w:cs="TimesNewRoman" w:hint="eastAsia"/>
                <w:kern w:val="0"/>
                <w:sz w:val="32"/>
                <w:szCs w:val="32"/>
              </w:rPr>
              <w:t>个小麦、玉米或大豆品种参加各级试验，引进推广新品种或新技术</w:t>
            </w:r>
            <w:r w:rsidRPr="00847F4B">
              <w:rPr>
                <w:rFonts w:ascii="TimesNewRoman" w:eastAsia="仿宋_GB2312" w:hAnsi="TimesNewRoman" w:cs="TimesNewRoman" w:hint="eastAsia"/>
                <w:kern w:val="0"/>
                <w:sz w:val="32"/>
                <w:szCs w:val="32"/>
              </w:rPr>
              <w:t>1-2</w:t>
            </w:r>
            <w:r w:rsidRPr="00847F4B">
              <w:rPr>
                <w:rFonts w:ascii="TimesNewRoman" w:eastAsia="仿宋_GB2312" w:hAnsi="TimesNewRoman" w:cs="TimesNewRoman" w:hint="eastAsia"/>
                <w:kern w:val="0"/>
                <w:sz w:val="32"/>
                <w:szCs w:val="32"/>
              </w:rPr>
              <w:t>个；启动黄淮白山羊、淮</w:t>
            </w:r>
            <w:r w:rsidRPr="00847F4B">
              <w:rPr>
                <w:rFonts w:ascii="TimesNewRoman" w:eastAsia="仿宋_GB2312" w:hAnsi="TimesNewRoman" w:cs="TimesNewRoman" w:hint="eastAsia"/>
                <w:kern w:val="0"/>
                <w:sz w:val="32"/>
                <w:szCs w:val="32"/>
              </w:rPr>
              <w:lastRenderedPageBreak/>
              <w:t>北麻鸡配套系研发。</w:t>
            </w:r>
          </w:p>
          <w:p w:rsidR="00847F4B" w:rsidRPr="009A3CA3" w:rsidRDefault="00847F4B" w:rsidP="00847F4B">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3</w:t>
            </w:r>
            <w:r w:rsidRPr="009A3CA3">
              <w:rPr>
                <w:rFonts w:ascii="TimesNewRoman" w:eastAsia="仿宋_GB2312" w:hAnsi="TimesNewRoman" w:cs="TimesNewRoman" w:hint="eastAsia"/>
                <w:kern w:val="0"/>
                <w:sz w:val="32"/>
                <w:szCs w:val="32"/>
              </w:rPr>
              <w:t>、“</w:t>
            </w:r>
            <w:r w:rsidRPr="00847F4B">
              <w:rPr>
                <w:rFonts w:ascii="仿宋_GB2312" w:eastAsia="仿宋_GB2312" w:hint="eastAsia"/>
                <w:sz w:val="32"/>
                <w:szCs w:val="32"/>
              </w:rPr>
              <w:t>耕地质量保护与提升和土壤墒情定位监测</w:t>
            </w:r>
            <w:r w:rsidRPr="009A3CA3">
              <w:rPr>
                <w:rFonts w:ascii="TimesNewRoman" w:eastAsia="仿宋_GB2312" w:hAnsi="TimesNewRoman" w:cs="TimesNewRoman" w:hint="eastAsia"/>
                <w:kern w:val="0"/>
                <w:sz w:val="32"/>
                <w:szCs w:val="32"/>
              </w:rPr>
              <w:t>”项目。</w:t>
            </w:r>
          </w:p>
          <w:p w:rsidR="00E570E5"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E570E5" w:rsidRPr="00E570E5">
              <w:rPr>
                <w:rFonts w:ascii="TimesNewRoman" w:eastAsia="仿宋_GB2312" w:hAnsi="TimesNewRoman" w:cs="TimesNewRoman" w:hint="eastAsia"/>
                <w:kern w:val="0"/>
                <w:sz w:val="32"/>
                <w:szCs w:val="32"/>
              </w:rPr>
              <w:t>通过对耕地质量定位监测点的维护和利用，及时向农业部门提供真实有效的科学施肥依据，减少化肥使用量，可以有效地帮助农民实现增产增收。</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E570E5" w:rsidRPr="00E570E5">
              <w:rPr>
                <w:rFonts w:ascii="TimesNewRoman" w:eastAsia="仿宋_GB2312" w:hAnsi="TimesNewRoman" w:cs="TimesNewRoman" w:hint="eastAsia"/>
                <w:kern w:val="0"/>
                <w:sz w:val="32"/>
                <w:szCs w:val="32"/>
              </w:rPr>
              <w:t>《安徽省人民政府关于</w:t>
            </w:r>
            <w:r w:rsidR="00E570E5" w:rsidRPr="00E570E5">
              <w:rPr>
                <w:rFonts w:ascii="TimesNewRoman" w:eastAsia="仿宋_GB2312" w:hAnsi="TimesNewRoman" w:cs="TimesNewRoman" w:hint="eastAsia"/>
                <w:kern w:val="0"/>
                <w:sz w:val="32"/>
                <w:szCs w:val="32"/>
              </w:rPr>
              <w:t>2020</w:t>
            </w:r>
            <w:r w:rsidR="00E570E5" w:rsidRPr="00E570E5">
              <w:rPr>
                <w:rFonts w:ascii="TimesNewRoman" w:eastAsia="仿宋_GB2312" w:hAnsi="TimesNewRoman" w:cs="TimesNewRoman" w:hint="eastAsia"/>
                <w:kern w:val="0"/>
                <w:sz w:val="32"/>
                <w:szCs w:val="32"/>
              </w:rPr>
              <w:t>年各级政府目标管理考核工作的通知</w:t>
            </w:r>
            <w:r w:rsidR="00E570E5" w:rsidRPr="00E570E5">
              <w:rPr>
                <w:rFonts w:ascii="TimesNewRoman" w:eastAsia="仿宋_GB2312" w:hAnsi="TimesNewRoman" w:cs="TimesNewRoman" w:hint="eastAsia"/>
                <w:kern w:val="0"/>
                <w:sz w:val="32"/>
                <w:szCs w:val="32"/>
              </w:rPr>
              <w:t xml:space="preserve"> </w:t>
            </w:r>
            <w:r w:rsidR="00E570E5" w:rsidRPr="00E570E5">
              <w:rPr>
                <w:rFonts w:ascii="TimesNewRoman" w:eastAsia="仿宋_GB2312" w:hAnsi="TimesNewRoman" w:cs="TimesNewRoman" w:hint="eastAsia"/>
                <w:kern w:val="0"/>
                <w:sz w:val="32"/>
                <w:szCs w:val="32"/>
              </w:rPr>
              <w:t>》</w:t>
            </w:r>
            <w:r w:rsidR="00E570E5" w:rsidRPr="00E570E5">
              <w:rPr>
                <w:rFonts w:ascii="TimesNewRoman" w:eastAsia="仿宋_GB2312" w:hAnsi="TimesNewRoman" w:cs="TimesNewRoman" w:hint="eastAsia"/>
                <w:kern w:val="0"/>
                <w:sz w:val="32"/>
                <w:szCs w:val="32"/>
              </w:rPr>
              <w:t xml:space="preserve"> </w:t>
            </w:r>
            <w:proofErr w:type="gramStart"/>
            <w:r w:rsidR="00E570E5" w:rsidRPr="00E570E5">
              <w:rPr>
                <w:rFonts w:ascii="TimesNewRoman" w:eastAsia="仿宋_GB2312" w:hAnsi="TimesNewRoman" w:cs="TimesNewRoman" w:hint="eastAsia"/>
                <w:kern w:val="0"/>
                <w:sz w:val="32"/>
                <w:szCs w:val="32"/>
              </w:rPr>
              <w:t>《安徽省农业农村厅安徽省财政厅关于做好</w:t>
            </w:r>
            <w:r w:rsidR="00E570E5" w:rsidRPr="00E570E5">
              <w:rPr>
                <w:rFonts w:ascii="TimesNewRoman" w:eastAsia="仿宋_GB2312" w:hAnsi="TimesNewRoman" w:cs="TimesNewRoman" w:hint="eastAsia"/>
                <w:kern w:val="0"/>
                <w:sz w:val="32"/>
                <w:szCs w:val="32"/>
              </w:rPr>
              <w:t>2022</w:t>
            </w:r>
            <w:r w:rsidR="00E570E5" w:rsidRPr="00E570E5">
              <w:rPr>
                <w:rFonts w:ascii="TimesNewRoman" w:eastAsia="仿宋_GB2312" w:hAnsi="TimesNewRoman" w:cs="TimesNewRoman" w:hint="eastAsia"/>
                <w:kern w:val="0"/>
                <w:sz w:val="32"/>
                <w:szCs w:val="32"/>
              </w:rPr>
              <w:t>年省级财政农业高质量发展（“两强一增</w:t>
            </w:r>
            <w:r w:rsidR="00E570E5" w:rsidRPr="00E570E5">
              <w:rPr>
                <w:rFonts w:ascii="TimesNewRoman" w:eastAsia="仿宋_GB2312" w:hAnsi="TimesNewRoman" w:cs="TimesNewRoman" w:hint="eastAsia"/>
                <w:kern w:val="0"/>
                <w:sz w:val="32"/>
                <w:szCs w:val="32"/>
              </w:rPr>
              <w:t>")</w:t>
            </w:r>
            <w:r w:rsidR="00E570E5" w:rsidRPr="00E570E5">
              <w:rPr>
                <w:rFonts w:ascii="TimesNewRoman" w:eastAsia="仿宋_GB2312" w:hAnsi="TimesNewRoman" w:cs="TimesNewRoman" w:hint="eastAsia"/>
                <w:kern w:val="0"/>
                <w:sz w:val="32"/>
                <w:szCs w:val="32"/>
              </w:rPr>
              <w:t>项目实施工作的通知》皖农计财</w:t>
            </w:r>
            <w:proofErr w:type="gramEnd"/>
            <w:r w:rsidR="00E570E5" w:rsidRPr="00E570E5">
              <w:rPr>
                <w:rFonts w:ascii="TimesNewRoman" w:eastAsia="仿宋_GB2312" w:hAnsi="TimesNewRoman" w:cs="TimesNewRoman" w:hint="eastAsia"/>
                <w:kern w:val="0"/>
                <w:sz w:val="32"/>
                <w:szCs w:val="32"/>
              </w:rPr>
              <w:t>函</w:t>
            </w:r>
            <w:r w:rsidR="00E570E5" w:rsidRPr="00E570E5">
              <w:rPr>
                <w:rFonts w:ascii="TimesNewRoman" w:eastAsia="仿宋_GB2312" w:hAnsi="TimesNewRoman" w:cs="TimesNewRoman" w:hint="eastAsia"/>
                <w:kern w:val="0"/>
                <w:sz w:val="32"/>
                <w:szCs w:val="32"/>
              </w:rPr>
              <w:t xml:space="preserve"> </w:t>
            </w:r>
            <w:r w:rsidR="00E570E5" w:rsidRPr="00E570E5">
              <w:rPr>
                <w:rFonts w:ascii="TimesNewRoman" w:eastAsia="仿宋_GB2312" w:hAnsi="TimesNewRoman" w:cs="TimesNewRoman" w:hint="eastAsia"/>
                <w:kern w:val="0"/>
                <w:sz w:val="32"/>
                <w:szCs w:val="32"/>
              </w:rPr>
              <w:t>【</w:t>
            </w:r>
            <w:r w:rsidR="00E570E5" w:rsidRPr="00E570E5">
              <w:rPr>
                <w:rFonts w:ascii="TimesNewRoman" w:eastAsia="仿宋_GB2312" w:hAnsi="TimesNewRoman" w:cs="TimesNewRoman" w:hint="eastAsia"/>
                <w:kern w:val="0"/>
                <w:sz w:val="32"/>
                <w:szCs w:val="32"/>
              </w:rPr>
              <w:t>2022</w:t>
            </w:r>
            <w:r w:rsidR="00E570E5" w:rsidRPr="00E570E5">
              <w:rPr>
                <w:rFonts w:ascii="TimesNewRoman" w:eastAsia="仿宋_GB2312" w:hAnsi="TimesNewRoman" w:cs="TimesNewRoman" w:hint="eastAsia"/>
                <w:kern w:val="0"/>
                <w:sz w:val="32"/>
                <w:szCs w:val="32"/>
              </w:rPr>
              <w:t>】</w:t>
            </w:r>
            <w:r w:rsidR="00E570E5" w:rsidRPr="00E570E5">
              <w:rPr>
                <w:rFonts w:ascii="TimesNewRoman" w:eastAsia="仿宋_GB2312" w:hAnsi="TimesNewRoman" w:cs="TimesNewRoman" w:hint="eastAsia"/>
                <w:kern w:val="0"/>
                <w:sz w:val="32"/>
                <w:szCs w:val="32"/>
              </w:rPr>
              <w:t>393</w:t>
            </w:r>
            <w:r w:rsidR="00E570E5" w:rsidRPr="00E570E5">
              <w:rPr>
                <w:rFonts w:ascii="TimesNewRoman" w:eastAsia="仿宋_GB2312" w:hAnsi="TimesNewRoman" w:cs="TimesNewRoman" w:hint="eastAsia"/>
                <w:kern w:val="0"/>
                <w:sz w:val="32"/>
                <w:szCs w:val="32"/>
              </w:rPr>
              <w:t>号，《安徽省农业农村厅办公室关于做好</w:t>
            </w:r>
            <w:r w:rsidR="00E570E5" w:rsidRPr="00E570E5">
              <w:rPr>
                <w:rFonts w:ascii="TimesNewRoman" w:eastAsia="仿宋_GB2312" w:hAnsi="TimesNewRoman" w:cs="TimesNewRoman" w:hint="eastAsia"/>
                <w:kern w:val="0"/>
                <w:sz w:val="32"/>
                <w:szCs w:val="32"/>
              </w:rPr>
              <w:t>2022</w:t>
            </w:r>
            <w:r w:rsidR="00E570E5" w:rsidRPr="00E570E5">
              <w:rPr>
                <w:rFonts w:ascii="TimesNewRoman" w:eastAsia="仿宋_GB2312" w:hAnsi="TimesNewRoman" w:cs="TimesNewRoman" w:hint="eastAsia"/>
                <w:kern w:val="0"/>
                <w:sz w:val="32"/>
                <w:szCs w:val="32"/>
              </w:rPr>
              <w:t>年中央财政耕地质量保护与提升项目暨化肥减量增效工作的通知</w:t>
            </w:r>
            <w:r w:rsidR="00E570E5" w:rsidRPr="00E570E5">
              <w:rPr>
                <w:rFonts w:ascii="TimesNewRoman" w:eastAsia="仿宋_GB2312" w:hAnsi="TimesNewRoman" w:cs="TimesNewRoman" w:hint="eastAsia"/>
                <w:kern w:val="0"/>
                <w:sz w:val="32"/>
                <w:szCs w:val="32"/>
              </w:rPr>
              <w:t xml:space="preserve"> </w:t>
            </w:r>
            <w:r w:rsidR="00E570E5" w:rsidRPr="00E570E5">
              <w:rPr>
                <w:rFonts w:ascii="TimesNewRoman" w:eastAsia="仿宋_GB2312" w:hAnsi="TimesNewRoman" w:cs="TimesNewRoman" w:hint="eastAsia"/>
                <w:kern w:val="0"/>
                <w:sz w:val="32"/>
                <w:szCs w:val="32"/>
              </w:rPr>
              <w:t>》皖</w:t>
            </w:r>
            <w:proofErr w:type="gramStart"/>
            <w:r w:rsidR="00E570E5" w:rsidRPr="00E570E5">
              <w:rPr>
                <w:rFonts w:ascii="TimesNewRoman" w:eastAsia="仿宋_GB2312" w:hAnsi="TimesNewRoman" w:cs="TimesNewRoman" w:hint="eastAsia"/>
                <w:kern w:val="0"/>
                <w:sz w:val="32"/>
                <w:szCs w:val="32"/>
              </w:rPr>
              <w:t>农办土函【</w:t>
            </w:r>
            <w:r w:rsidR="00E570E5" w:rsidRPr="00E570E5">
              <w:rPr>
                <w:rFonts w:ascii="TimesNewRoman" w:eastAsia="仿宋_GB2312" w:hAnsi="TimesNewRoman" w:cs="TimesNewRoman" w:hint="eastAsia"/>
                <w:kern w:val="0"/>
                <w:sz w:val="32"/>
                <w:szCs w:val="32"/>
              </w:rPr>
              <w:t>2022</w:t>
            </w:r>
            <w:r w:rsidR="00E570E5" w:rsidRPr="00E570E5">
              <w:rPr>
                <w:rFonts w:ascii="TimesNewRoman" w:eastAsia="仿宋_GB2312" w:hAnsi="TimesNewRoman" w:cs="TimesNewRoman" w:hint="eastAsia"/>
                <w:kern w:val="0"/>
                <w:sz w:val="32"/>
                <w:szCs w:val="32"/>
              </w:rPr>
              <w:t>】</w:t>
            </w:r>
            <w:proofErr w:type="gramEnd"/>
            <w:r w:rsidR="00E570E5" w:rsidRPr="00E570E5">
              <w:rPr>
                <w:rFonts w:ascii="TimesNewRoman" w:eastAsia="仿宋_GB2312" w:hAnsi="TimesNewRoman" w:cs="TimesNewRoman" w:hint="eastAsia"/>
                <w:kern w:val="0"/>
                <w:sz w:val="32"/>
                <w:szCs w:val="32"/>
              </w:rPr>
              <w:t>93</w:t>
            </w:r>
            <w:r w:rsidR="00E570E5" w:rsidRPr="00E570E5">
              <w:rPr>
                <w:rFonts w:ascii="TimesNewRoman" w:eastAsia="仿宋_GB2312" w:hAnsi="TimesNewRoman" w:cs="TimesNewRoman" w:hint="eastAsia"/>
                <w:kern w:val="0"/>
                <w:sz w:val="32"/>
                <w:szCs w:val="32"/>
              </w:rPr>
              <w:t>号，</w:t>
            </w:r>
            <w:r w:rsidR="00E570E5" w:rsidRPr="00E570E5">
              <w:rPr>
                <w:rFonts w:ascii="TimesNewRoman" w:eastAsia="仿宋_GB2312" w:hAnsi="TimesNewRoman" w:cs="TimesNewRoman" w:hint="eastAsia"/>
                <w:kern w:val="0"/>
                <w:sz w:val="32"/>
                <w:szCs w:val="32"/>
              </w:rPr>
              <w:t xml:space="preserve"> </w:t>
            </w:r>
            <w:r w:rsidR="00E570E5" w:rsidRPr="00E570E5">
              <w:rPr>
                <w:rFonts w:ascii="TimesNewRoman" w:eastAsia="仿宋_GB2312" w:hAnsi="TimesNewRoman" w:cs="TimesNewRoman" w:hint="eastAsia"/>
                <w:kern w:val="0"/>
                <w:sz w:val="32"/>
                <w:szCs w:val="32"/>
              </w:rPr>
              <w:t>《安徽省农业农村厅办公室关于印发</w:t>
            </w:r>
            <w:r w:rsidR="00E570E5" w:rsidRPr="00E570E5">
              <w:rPr>
                <w:rFonts w:ascii="TimesNewRoman" w:eastAsia="仿宋_GB2312" w:hAnsi="TimesNewRoman" w:cs="TimesNewRoman" w:hint="eastAsia"/>
                <w:kern w:val="0"/>
                <w:sz w:val="32"/>
                <w:szCs w:val="32"/>
              </w:rPr>
              <w:t>2022</w:t>
            </w:r>
            <w:r w:rsidR="00E570E5" w:rsidRPr="00E570E5">
              <w:rPr>
                <w:rFonts w:ascii="TimesNewRoman" w:eastAsia="仿宋_GB2312" w:hAnsi="TimesNewRoman" w:cs="TimesNewRoman" w:hint="eastAsia"/>
                <w:kern w:val="0"/>
                <w:sz w:val="32"/>
                <w:szCs w:val="32"/>
              </w:rPr>
              <w:t>年全省化肥减量增效新技术新产品新机具集成推广实施方案的通知》皖</w:t>
            </w:r>
            <w:proofErr w:type="gramStart"/>
            <w:r w:rsidR="00E570E5" w:rsidRPr="00E570E5">
              <w:rPr>
                <w:rFonts w:ascii="TimesNewRoman" w:eastAsia="仿宋_GB2312" w:hAnsi="TimesNewRoman" w:cs="TimesNewRoman" w:hint="eastAsia"/>
                <w:kern w:val="0"/>
                <w:sz w:val="32"/>
                <w:szCs w:val="32"/>
              </w:rPr>
              <w:t>农办土函【</w:t>
            </w:r>
            <w:r w:rsidR="00E570E5" w:rsidRPr="00E570E5">
              <w:rPr>
                <w:rFonts w:ascii="TimesNewRoman" w:eastAsia="仿宋_GB2312" w:hAnsi="TimesNewRoman" w:cs="TimesNewRoman" w:hint="eastAsia"/>
                <w:kern w:val="0"/>
                <w:sz w:val="32"/>
                <w:szCs w:val="32"/>
              </w:rPr>
              <w:t>2022</w:t>
            </w:r>
            <w:r w:rsidR="00E570E5" w:rsidRPr="00E570E5">
              <w:rPr>
                <w:rFonts w:ascii="TimesNewRoman" w:eastAsia="仿宋_GB2312" w:hAnsi="TimesNewRoman" w:cs="TimesNewRoman" w:hint="eastAsia"/>
                <w:kern w:val="0"/>
                <w:sz w:val="32"/>
                <w:szCs w:val="32"/>
              </w:rPr>
              <w:t>】</w:t>
            </w:r>
            <w:proofErr w:type="gramEnd"/>
            <w:r w:rsidR="00E570E5" w:rsidRPr="00E570E5">
              <w:rPr>
                <w:rFonts w:ascii="TimesNewRoman" w:eastAsia="仿宋_GB2312" w:hAnsi="TimesNewRoman" w:cs="TimesNewRoman" w:hint="eastAsia"/>
                <w:kern w:val="0"/>
                <w:sz w:val="32"/>
                <w:szCs w:val="32"/>
              </w:rPr>
              <w:t>108</w:t>
            </w:r>
            <w:r w:rsidR="00E570E5" w:rsidRPr="00E570E5">
              <w:rPr>
                <w:rFonts w:ascii="TimesNewRoman" w:eastAsia="仿宋_GB2312" w:hAnsi="TimesNewRoman" w:cs="TimesNewRoman" w:hint="eastAsia"/>
                <w:kern w:val="0"/>
                <w:sz w:val="32"/>
                <w:szCs w:val="32"/>
              </w:rPr>
              <w:t>号，《安徽省农业农村厅</w:t>
            </w:r>
            <w:r w:rsidR="00E570E5" w:rsidRPr="00E570E5">
              <w:rPr>
                <w:rFonts w:ascii="TimesNewRoman" w:eastAsia="仿宋_GB2312" w:hAnsi="TimesNewRoman" w:cs="TimesNewRoman" w:hint="eastAsia"/>
                <w:kern w:val="0"/>
                <w:sz w:val="32"/>
                <w:szCs w:val="32"/>
              </w:rPr>
              <w:t>1</w:t>
            </w:r>
            <w:r w:rsidR="00E570E5" w:rsidRPr="00E570E5">
              <w:rPr>
                <w:rFonts w:ascii="TimesNewRoman" w:eastAsia="仿宋_GB2312" w:hAnsi="TimesNewRoman" w:cs="TimesNewRoman" w:hint="eastAsia"/>
                <w:kern w:val="0"/>
                <w:sz w:val="32"/>
                <w:szCs w:val="32"/>
              </w:rPr>
              <w:t>办公室关于印发</w:t>
            </w:r>
            <w:r w:rsidR="00E570E5" w:rsidRPr="00E570E5">
              <w:rPr>
                <w:rFonts w:ascii="TimesNewRoman" w:eastAsia="仿宋_GB2312" w:hAnsi="TimesNewRoman" w:cs="TimesNewRoman" w:hint="eastAsia"/>
                <w:kern w:val="0"/>
                <w:sz w:val="32"/>
                <w:szCs w:val="32"/>
              </w:rPr>
              <w:t>2022</w:t>
            </w:r>
            <w:r w:rsidR="00E570E5" w:rsidRPr="00E570E5">
              <w:rPr>
                <w:rFonts w:ascii="TimesNewRoman" w:eastAsia="仿宋_GB2312" w:hAnsi="TimesNewRoman" w:cs="TimesNewRoman" w:hint="eastAsia"/>
                <w:kern w:val="0"/>
                <w:sz w:val="32"/>
                <w:szCs w:val="32"/>
              </w:rPr>
              <w:t>年全省推进化肥减量增效工作实施方案的通知</w:t>
            </w:r>
            <w:r w:rsidR="00E570E5" w:rsidRPr="00E570E5">
              <w:rPr>
                <w:rFonts w:ascii="TimesNewRoman" w:eastAsia="仿宋_GB2312" w:hAnsi="TimesNewRoman" w:cs="TimesNewRoman" w:hint="eastAsia"/>
                <w:kern w:val="0"/>
                <w:sz w:val="32"/>
                <w:szCs w:val="32"/>
              </w:rPr>
              <w:t xml:space="preserve"> </w:t>
            </w:r>
            <w:r w:rsidR="00E570E5" w:rsidRPr="00E570E5">
              <w:rPr>
                <w:rFonts w:ascii="TimesNewRoman" w:eastAsia="仿宋_GB2312" w:hAnsi="TimesNewRoman" w:cs="TimesNewRoman" w:hint="eastAsia"/>
                <w:kern w:val="0"/>
                <w:sz w:val="32"/>
                <w:szCs w:val="32"/>
              </w:rPr>
              <w:t>》皖</w:t>
            </w:r>
            <w:proofErr w:type="gramStart"/>
            <w:r w:rsidR="00E570E5" w:rsidRPr="00E570E5">
              <w:rPr>
                <w:rFonts w:ascii="TimesNewRoman" w:eastAsia="仿宋_GB2312" w:hAnsi="TimesNewRoman" w:cs="TimesNewRoman" w:hint="eastAsia"/>
                <w:kern w:val="0"/>
                <w:sz w:val="32"/>
                <w:szCs w:val="32"/>
              </w:rPr>
              <w:t>农办土函【</w:t>
            </w:r>
            <w:r w:rsidR="00E570E5" w:rsidRPr="00E570E5">
              <w:rPr>
                <w:rFonts w:ascii="TimesNewRoman" w:eastAsia="仿宋_GB2312" w:hAnsi="TimesNewRoman" w:cs="TimesNewRoman" w:hint="eastAsia"/>
                <w:kern w:val="0"/>
                <w:sz w:val="32"/>
                <w:szCs w:val="32"/>
              </w:rPr>
              <w:t>2022</w:t>
            </w:r>
            <w:r w:rsidR="00E570E5" w:rsidRPr="00E570E5">
              <w:rPr>
                <w:rFonts w:ascii="TimesNewRoman" w:eastAsia="仿宋_GB2312" w:hAnsi="TimesNewRoman" w:cs="TimesNewRoman" w:hint="eastAsia"/>
                <w:kern w:val="0"/>
                <w:sz w:val="32"/>
                <w:szCs w:val="32"/>
              </w:rPr>
              <w:t>】</w:t>
            </w:r>
            <w:proofErr w:type="gramEnd"/>
            <w:r w:rsidR="00E570E5" w:rsidRPr="00E570E5">
              <w:rPr>
                <w:rFonts w:ascii="TimesNewRoman" w:eastAsia="仿宋_GB2312" w:hAnsi="TimesNewRoman" w:cs="TimesNewRoman" w:hint="eastAsia"/>
                <w:kern w:val="0"/>
                <w:sz w:val="32"/>
                <w:szCs w:val="32"/>
              </w:rPr>
              <w:t>109</w:t>
            </w:r>
            <w:r w:rsidR="00E570E5" w:rsidRPr="00E570E5">
              <w:rPr>
                <w:rFonts w:ascii="TimesNewRoman" w:eastAsia="仿宋_GB2312" w:hAnsi="TimesNewRoman" w:cs="TimesNewRoman" w:hint="eastAsia"/>
                <w:kern w:val="0"/>
                <w:sz w:val="32"/>
                <w:szCs w:val="32"/>
              </w:rPr>
              <w:t>号。</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-12</w:t>
            </w:r>
            <w:r>
              <w:rPr>
                <w:rFonts w:ascii="TimesNewRoman" w:eastAsia="仿宋_GB2312" w:hAnsi="TimesNewRoman" w:cs="TimesNewRoman" w:hint="eastAsia"/>
                <w:kern w:val="0"/>
                <w:sz w:val="32"/>
                <w:szCs w:val="32"/>
              </w:rPr>
              <w:t>月</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E570E5" w:rsidRPr="00E570E5">
              <w:rPr>
                <w:rFonts w:ascii="TimesNewRoman" w:eastAsia="仿宋_GB2312" w:hAnsi="TimesNewRoman" w:cs="TimesNewRoman" w:hint="eastAsia"/>
                <w:kern w:val="0"/>
                <w:sz w:val="32"/>
                <w:szCs w:val="32"/>
              </w:rPr>
              <w:t>土壤中长期施入过量的化肥，造成土壤中微生物的不断减少，有机质含量越来越少，导致大多数土壤酸碱化严重板结。使得农业生产成本越来越高。通过本项目实施，可以根据土壤监测结果，针对性地进行合理施肥，即减少了农业投</w:t>
            </w:r>
            <w:r w:rsidR="00E570E5" w:rsidRPr="00E570E5">
              <w:rPr>
                <w:rFonts w:ascii="TimesNewRoman" w:eastAsia="仿宋_GB2312" w:hAnsi="TimesNewRoman" w:cs="TimesNewRoman" w:hint="eastAsia"/>
                <w:kern w:val="0"/>
                <w:sz w:val="32"/>
                <w:szCs w:val="32"/>
              </w:rPr>
              <w:lastRenderedPageBreak/>
              <w:t>入，又能大幅度提高产量，从而实现农业的可持续性发展。</w:t>
            </w:r>
            <w:r>
              <w:rPr>
                <w:rFonts w:ascii="TimesNewRoman" w:eastAsia="仿宋_GB2312" w:hAnsi="TimesNewRoman" w:cs="TimesNewRoman" w:hint="eastAsia"/>
                <w:kern w:val="0"/>
                <w:sz w:val="32"/>
                <w:szCs w:val="32"/>
              </w:rPr>
              <w:t>。</w:t>
            </w:r>
          </w:p>
          <w:p w:rsidR="00847F4B" w:rsidRPr="009A3CA3" w:rsidRDefault="00847F4B" w:rsidP="00847F4B">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年预算安排资金</w:t>
            </w:r>
            <w:r w:rsidR="00E570E5">
              <w:rPr>
                <w:rFonts w:ascii="TimesNewRoman" w:eastAsia="仿宋_GB2312" w:hAnsi="TimesNewRoman" w:cs="TimesNewRoman"/>
                <w:kern w:val="0"/>
                <w:sz w:val="32"/>
                <w:szCs w:val="32"/>
              </w:rPr>
              <w:t>2</w:t>
            </w:r>
            <w:r>
              <w:rPr>
                <w:rFonts w:ascii="TimesNewRoman" w:eastAsia="仿宋_GB2312" w:hAnsi="TimesNewRoman" w:cs="TimesNewRoman" w:hint="eastAsia"/>
                <w:kern w:val="0"/>
                <w:sz w:val="32"/>
                <w:szCs w:val="32"/>
              </w:rPr>
              <w:t>万元。</w:t>
            </w:r>
          </w:p>
          <w:p w:rsidR="00847F4B" w:rsidRDefault="00847F4B" w:rsidP="00847F4B">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E570E5" w:rsidRPr="00E570E5">
              <w:rPr>
                <w:rFonts w:ascii="TimesNewRoman" w:eastAsia="仿宋_GB2312" w:hAnsi="TimesNewRoman" w:cs="TimesNewRoman" w:hint="eastAsia"/>
                <w:kern w:val="0"/>
                <w:sz w:val="32"/>
                <w:szCs w:val="32"/>
              </w:rPr>
              <w:t>依托耕地质量监测点，开展耕地质量等级监测、地力分析评价，及时发布监测结果，为农业生产提高科学依据。</w:t>
            </w:r>
          </w:p>
          <w:p w:rsidR="00E570E5" w:rsidRPr="009A3CA3" w:rsidRDefault="00E570E5" w:rsidP="00E570E5">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4</w:t>
            </w:r>
            <w:r w:rsidRPr="009A3CA3">
              <w:rPr>
                <w:rFonts w:ascii="TimesNewRoman" w:eastAsia="仿宋_GB2312" w:hAnsi="TimesNewRoman" w:cs="TimesNewRoman" w:hint="eastAsia"/>
                <w:kern w:val="0"/>
                <w:sz w:val="32"/>
                <w:szCs w:val="32"/>
              </w:rPr>
              <w:t>、“</w:t>
            </w:r>
            <w:r w:rsidRPr="00E570E5">
              <w:rPr>
                <w:rFonts w:ascii="仿宋_GB2312" w:eastAsia="仿宋_GB2312" w:hint="eastAsia"/>
                <w:sz w:val="32"/>
                <w:szCs w:val="32"/>
              </w:rPr>
              <w:t>农药、化肥减量增效行动</w:t>
            </w:r>
            <w:r w:rsidRPr="009A3CA3">
              <w:rPr>
                <w:rFonts w:ascii="TimesNewRoman" w:eastAsia="仿宋_GB2312" w:hAnsi="TimesNewRoman" w:cs="TimesNewRoman" w:hint="eastAsia"/>
                <w:kern w:val="0"/>
                <w:sz w:val="32"/>
                <w:szCs w:val="32"/>
              </w:rPr>
              <w:t>”项目。</w:t>
            </w:r>
          </w:p>
          <w:p w:rsidR="00E570E5" w:rsidRDefault="00E570E5" w:rsidP="00E570E5">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Pr="00E570E5">
              <w:rPr>
                <w:rFonts w:ascii="TimesNewRoman" w:eastAsia="仿宋_GB2312" w:hAnsi="TimesNewRoman" w:cs="TimesNewRoman" w:hint="eastAsia"/>
                <w:kern w:val="0"/>
                <w:sz w:val="32"/>
                <w:szCs w:val="32"/>
              </w:rPr>
              <w:t>建立农作物病虫害绿色防控示范区，试验、示范及推广农业病虫害物理防控、生物防控，开展农药减量增效、安全使用农药技术培训、宣传和推广服务。建立化肥减量增效试验示范区，大力推广缓释肥、水溶肥、生物有机肥、专用配方肥等新型肥料，推广种肥同播、机械深耕、秸秆还田等新技术，开展化肥减量增效科学技术的宣传和培训。</w:t>
            </w:r>
          </w:p>
          <w:p w:rsidR="00E570E5" w:rsidRPr="009A3CA3" w:rsidRDefault="00E570E5" w:rsidP="00E570E5">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Pr="00E570E5">
              <w:rPr>
                <w:rFonts w:ascii="TimesNewRoman" w:eastAsia="仿宋_GB2312" w:hAnsi="TimesNewRoman" w:cs="TimesNewRoman" w:hint="eastAsia"/>
                <w:kern w:val="0"/>
                <w:sz w:val="32"/>
                <w:szCs w:val="32"/>
              </w:rPr>
              <w:t>《安徽省人民政府关于</w:t>
            </w:r>
            <w:r w:rsidRPr="00E570E5">
              <w:rPr>
                <w:rFonts w:ascii="TimesNewRoman" w:eastAsia="仿宋_GB2312" w:hAnsi="TimesNewRoman" w:cs="TimesNewRoman" w:hint="eastAsia"/>
                <w:kern w:val="0"/>
                <w:sz w:val="32"/>
                <w:szCs w:val="32"/>
              </w:rPr>
              <w:t>2023</w:t>
            </w:r>
            <w:r w:rsidRPr="00E570E5">
              <w:rPr>
                <w:rFonts w:ascii="TimesNewRoman" w:eastAsia="仿宋_GB2312" w:hAnsi="TimesNewRoman" w:cs="TimesNewRoman" w:hint="eastAsia"/>
                <w:kern w:val="0"/>
                <w:sz w:val="32"/>
                <w:szCs w:val="32"/>
              </w:rPr>
              <w:t>年各市政府目标管理绩效考核工作的通知》《</w:t>
            </w:r>
            <w:r w:rsidRPr="00E570E5">
              <w:rPr>
                <w:rFonts w:ascii="TimesNewRoman" w:eastAsia="仿宋_GB2312" w:hAnsi="TimesNewRoman" w:cs="TimesNewRoman" w:hint="eastAsia"/>
                <w:kern w:val="0"/>
                <w:sz w:val="32"/>
                <w:szCs w:val="32"/>
              </w:rPr>
              <w:t>2023</w:t>
            </w:r>
            <w:r w:rsidRPr="00E570E5">
              <w:rPr>
                <w:rFonts w:ascii="TimesNewRoman" w:eastAsia="仿宋_GB2312" w:hAnsi="TimesNewRoman" w:cs="TimesNewRoman" w:hint="eastAsia"/>
                <w:kern w:val="0"/>
                <w:sz w:val="32"/>
                <w:szCs w:val="32"/>
              </w:rPr>
              <w:t>年度省政府目标管理绩效考核农药使用量考核指标实施细则》、《安徽省农业农村厅关于印发</w:t>
            </w:r>
            <w:r w:rsidRPr="00E570E5">
              <w:rPr>
                <w:rFonts w:ascii="TimesNewRoman" w:eastAsia="仿宋_GB2312" w:hAnsi="TimesNewRoman" w:cs="TimesNewRoman" w:hint="eastAsia"/>
                <w:kern w:val="0"/>
                <w:sz w:val="32"/>
                <w:szCs w:val="32"/>
              </w:rPr>
              <w:t>2022</w:t>
            </w:r>
            <w:r w:rsidRPr="00E570E5">
              <w:rPr>
                <w:rFonts w:ascii="TimesNewRoman" w:eastAsia="仿宋_GB2312" w:hAnsi="TimesNewRoman" w:cs="TimesNewRoman" w:hint="eastAsia"/>
                <w:kern w:val="0"/>
                <w:sz w:val="32"/>
                <w:szCs w:val="32"/>
              </w:rPr>
              <w:t>年农药减量增效行动实施方案的通知》、《安徽省农业农村厅办公室关于印发</w:t>
            </w:r>
            <w:r w:rsidRPr="00E570E5">
              <w:rPr>
                <w:rFonts w:ascii="TimesNewRoman" w:eastAsia="仿宋_GB2312" w:hAnsi="TimesNewRoman" w:cs="TimesNewRoman" w:hint="eastAsia"/>
                <w:kern w:val="0"/>
                <w:sz w:val="32"/>
                <w:szCs w:val="32"/>
              </w:rPr>
              <w:t>2023</w:t>
            </w:r>
            <w:r w:rsidRPr="00E570E5">
              <w:rPr>
                <w:rFonts w:ascii="TimesNewRoman" w:eastAsia="仿宋_GB2312" w:hAnsi="TimesNewRoman" w:cs="TimesNewRoman" w:hint="eastAsia"/>
                <w:kern w:val="0"/>
                <w:sz w:val="32"/>
                <w:szCs w:val="32"/>
              </w:rPr>
              <w:t>年全省植保植检工作要点的通知》、</w:t>
            </w:r>
            <w:proofErr w:type="gramStart"/>
            <w:r w:rsidRPr="00E570E5">
              <w:rPr>
                <w:rFonts w:ascii="TimesNewRoman" w:eastAsia="仿宋_GB2312" w:hAnsi="TimesNewRoman" w:cs="TimesNewRoman" w:hint="eastAsia"/>
                <w:kern w:val="0"/>
                <w:sz w:val="32"/>
                <w:szCs w:val="32"/>
              </w:rPr>
              <w:t>《安徽省农业农村厅安徽省财政厅关于做好</w:t>
            </w:r>
            <w:r w:rsidRPr="00E570E5">
              <w:rPr>
                <w:rFonts w:ascii="TimesNewRoman" w:eastAsia="仿宋_GB2312" w:hAnsi="TimesNewRoman" w:cs="TimesNewRoman" w:hint="eastAsia"/>
                <w:kern w:val="0"/>
                <w:sz w:val="32"/>
                <w:szCs w:val="32"/>
              </w:rPr>
              <w:t>2022</w:t>
            </w:r>
            <w:r w:rsidRPr="00E570E5">
              <w:rPr>
                <w:rFonts w:ascii="TimesNewRoman" w:eastAsia="仿宋_GB2312" w:hAnsi="TimesNewRoman" w:cs="TimesNewRoman" w:hint="eastAsia"/>
                <w:kern w:val="0"/>
                <w:sz w:val="32"/>
                <w:szCs w:val="32"/>
              </w:rPr>
              <w:t>年省级财政农业高质量发展（“两强一增</w:t>
            </w:r>
            <w:r w:rsidRPr="00E570E5">
              <w:rPr>
                <w:rFonts w:ascii="TimesNewRoman" w:eastAsia="仿宋_GB2312" w:hAnsi="TimesNewRoman" w:cs="TimesNewRoman" w:hint="eastAsia"/>
                <w:kern w:val="0"/>
                <w:sz w:val="32"/>
                <w:szCs w:val="32"/>
              </w:rPr>
              <w:t>")</w:t>
            </w:r>
            <w:r w:rsidRPr="00E570E5">
              <w:rPr>
                <w:rFonts w:ascii="TimesNewRoman" w:eastAsia="仿宋_GB2312" w:hAnsi="TimesNewRoman" w:cs="TimesNewRoman" w:hint="eastAsia"/>
                <w:kern w:val="0"/>
                <w:sz w:val="32"/>
                <w:szCs w:val="32"/>
              </w:rPr>
              <w:t>项目实施工作的通知》皖农计财</w:t>
            </w:r>
            <w:proofErr w:type="gramEnd"/>
            <w:r w:rsidRPr="00E570E5">
              <w:rPr>
                <w:rFonts w:ascii="TimesNewRoman" w:eastAsia="仿宋_GB2312" w:hAnsi="TimesNewRoman" w:cs="TimesNewRoman" w:hint="eastAsia"/>
                <w:kern w:val="0"/>
                <w:sz w:val="32"/>
                <w:szCs w:val="32"/>
              </w:rPr>
              <w:t>函</w:t>
            </w:r>
            <w:r w:rsidRPr="00E570E5">
              <w:rPr>
                <w:rFonts w:ascii="TimesNewRoman" w:eastAsia="仿宋_GB2312" w:hAnsi="TimesNewRoman" w:cs="TimesNewRoman" w:hint="eastAsia"/>
                <w:kern w:val="0"/>
                <w:sz w:val="32"/>
                <w:szCs w:val="32"/>
              </w:rPr>
              <w:t xml:space="preserve"> </w:t>
            </w:r>
            <w:r w:rsidRPr="00E570E5">
              <w:rPr>
                <w:rFonts w:ascii="TimesNewRoman" w:eastAsia="仿宋_GB2312" w:hAnsi="TimesNewRoman" w:cs="TimesNewRoman" w:hint="eastAsia"/>
                <w:kern w:val="0"/>
                <w:sz w:val="32"/>
                <w:szCs w:val="32"/>
              </w:rPr>
              <w:t>【</w:t>
            </w:r>
            <w:r w:rsidRPr="00E570E5">
              <w:rPr>
                <w:rFonts w:ascii="TimesNewRoman" w:eastAsia="仿宋_GB2312" w:hAnsi="TimesNewRoman" w:cs="TimesNewRoman" w:hint="eastAsia"/>
                <w:kern w:val="0"/>
                <w:sz w:val="32"/>
                <w:szCs w:val="32"/>
              </w:rPr>
              <w:t>2022</w:t>
            </w:r>
            <w:r w:rsidRPr="00E570E5">
              <w:rPr>
                <w:rFonts w:ascii="TimesNewRoman" w:eastAsia="仿宋_GB2312" w:hAnsi="TimesNewRoman" w:cs="TimesNewRoman" w:hint="eastAsia"/>
                <w:kern w:val="0"/>
                <w:sz w:val="32"/>
                <w:szCs w:val="32"/>
              </w:rPr>
              <w:t>】</w:t>
            </w:r>
            <w:r w:rsidRPr="00E570E5">
              <w:rPr>
                <w:rFonts w:ascii="TimesNewRoman" w:eastAsia="仿宋_GB2312" w:hAnsi="TimesNewRoman" w:cs="TimesNewRoman" w:hint="eastAsia"/>
                <w:kern w:val="0"/>
                <w:sz w:val="32"/>
                <w:szCs w:val="32"/>
              </w:rPr>
              <w:t>393</w:t>
            </w:r>
            <w:r w:rsidRPr="00E570E5">
              <w:rPr>
                <w:rFonts w:ascii="TimesNewRoman" w:eastAsia="仿宋_GB2312" w:hAnsi="TimesNewRoman" w:cs="TimesNewRoman" w:hint="eastAsia"/>
                <w:kern w:val="0"/>
                <w:sz w:val="32"/>
                <w:szCs w:val="32"/>
              </w:rPr>
              <w:t>号，《安徽省农业农村厅办公室关于做好</w:t>
            </w:r>
            <w:r w:rsidRPr="00E570E5">
              <w:rPr>
                <w:rFonts w:ascii="TimesNewRoman" w:eastAsia="仿宋_GB2312" w:hAnsi="TimesNewRoman" w:cs="TimesNewRoman" w:hint="eastAsia"/>
                <w:kern w:val="0"/>
                <w:sz w:val="32"/>
                <w:szCs w:val="32"/>
              </w:rPr>
              <w:t>2022</w:t>
            </w:r>
            <w:r w:rsidRPr="00E570E5">
              <w:rPr>
                <w:rFonts w:ascii="TimesNewRoman" w:eastAsia="仿宋_GB2312" w:hAnsi="TimesNewRoman" w:cs="TimesNewRoman" w:hint="eastAsia"/>
                <w:kern w:val="0"/>
                <w:sz w:val="32"/>
                <w:szCs w:val="32"/>
              </w:rPr>
              <w:t>年中央财政耕地质量保护与提升目暨化肥减量增效工作的通知</w:t>
            </w:r>
            <w:r w:rsidRPr="00E570E5">
              <w:rPr>
                <w:rFonts w:ascii="TimesNewRoman" w:eastAsia="仿宋_GB2312" w:hAnsi="TimesNewRoman" w:cs="TimesNewRoman" w:hint="eastAsia"/>
                <w:kern w:val="0"/>
                <w:sz w:val="32"/>
                <w:szCs w:val="32"/>
              </w:rPr>
              <w:t xml:space="preserve"> </w:t>
            </w:r>
            <w:r w:rsidRPr="00E570E5">
              <w:rPr>
                <w:rFonts w:ascii="TimesNewRoman" w:eastAsia="仿宋_GB2312" w:hAnsi="TimesNewRoman" w:cs="TimesNewRoman" w:hint="eastAsia"/>
                <w:kern w:val="0"/>
                <w:sz w:val="32"/>
                <w:szCs w:val="32"/>
              </w:rPr>
              <w:t>》皖</w:t>
            </w:r>
            <w:proofErr w:type="gramStart"/>
            <w:r w:rsidRPr="00E570E5">
              <w:rPr>
                <w:rFonts w:ascii="TimesNewRoman" w:eastAsia="仿宋_GB2312" w:hAnsi="TimesNewRoman" w:cs="TimesNewRoman" w:hint="eastAsia"/>
                <w:kern w:val="0"/>
                <w:sz w:val="32"/>
                <w:szCs w:val="32"/>
              </w:rPr>
              <w:t>农办土函【</w:t>
            </w:r>
            <w:r w:rsidRPr="00E570E5">
              <w:rPr>
                <w:rFonts w:ascii="TimesNewRoman" w:eastAsia="仿宋_GB2312" w:hAnsi="TimesNewRoman" w:cs="TimesNewRoman" w:hint="eastAsia"/>
                <w:kern w:val="0"/>
                <w:sz w:val="32"/>
                <w:szCs w:val="32"/>
              </w:rPr>
              <w:t>2022</w:t>
            </w:r>
            <w:r w:rsidRPr="00E570E5">
              <w:rPr>
                <w:rFonts w:ascii="TimesNewRoman" w:eastAsia="仿宋_GB2312" w:hAnsi="TimesNewRoman" w:cs="TimesNewRoman" w:hint="eastAsia"/>
                <w:kern w:val="0"/>
                <w:sz w:val="32"/>
                <w:szCs w:val="32"/>
              </w:rPr>
              <w:t>】</w:t>
            </w:r>
            <w:proofErr w:type="gramEnd"/>
            <w:r w:rsidRPr="00E570E5">
              <w:rPr>
                <w:rFonts w:ascii="TimesNewRoman" w:eastAsia="仿宋_GB2312" w:hAnsi="TimesNewRoman" w:cs="TimesNewRoman" w:hint="eastAsia"/>
                <w:kern w:val="0"/>
                <w:sz w:val="32"/>
                <w:szCs w:val="32"/>
              </w:rPr>
              <w:t>93</w:t>
            </w:r>
            <w:r w:rsidRPr="00E570E5">
              <w:rPr>
                <w:rFonts w:ascii="TimesNewRoman" w:eastAsia="仿宋_GB2312" w:hAnsi="TimesNewRoman" w:cs="TimesNewRoman" w:hint="eastAsia"/>
                <w:kern w:val="0"/>
                <w:sz w:val="32"/>
                <w:szCs w:val="32"/>
              </w:rPr>
              <w:t>号，《安徽省农业农村厅办公室</w:t>
            </w:r>
            <w:r w:rsidRPr="00E570E5">
              <w:rPr>
                <w:rFonts w:ascii="TimesNewRoman" w:eastAsia="仿宋_GB2312" w:hAnsi="TimesNewRoman" w:cs="TimesNewRoman" w:hint="eastAsia"/>
                <w:kern w:val="0"/>
                <w:sz w:val="32"/>
                <w:szCs w:val="32"/>
              </w:rPr>
              <w:lastRenderedPageBreak/>
              <w:t>关于印发</w:t>
            </w:r>
            <w:r w:rsidRPr="00E570E5">
              <w:rPr>
                <w:rFonts w:ascii="TimesNewRoman" w:eastAsia="仿宋_GB2312" w:hAnsi="TimesNewRoman" w:cs="TimesNewRoman" w:hint="eastAsia"/>
                <w:kern w:val="0"/>
                <w:sz w:val="32"/>
                <w:szCs w:val="32"/>
              </w:rPr>
              <w:t>2022</w:t>
            </w:r>
            <w:r w:rsidRPr="00E570E5">
              <w:rPr>
                <w:rFonts w:ascii="TimesNewRoman" w:eastAsia="仿宋_GB2312" w:hAnsi="TimesNewRoman" w:cs="TimesNewRoman" w:hint="eastAsia"/>
                <w:kern w:val="0"/>
                <w:sz w:val="32"/>
                <w:szCs w:val="32"/>
              </w:rPr>
              <w:t>年全省化肥减量增效新技术新产品新机具集成推广实施方案的通知》皖农办土函</w:t>
            </w:r>
            <w:proofErr w:type="gramStart"/>
            <w:r w:rsidRPr="00E570E5">
              <w:rPr>
                <w:rFonts w:ascii="TimesNewRoman" w:eastAsia="仿宋_GB2312" w:hAnsi="TimesNewRoman" w:cs="TimesNewRoman" w:hint="eastAsia"/>
                <w:kern w:val="0"/>
                <w:sz w:val="32"/>
                <w:szCs w:val="32"/>
              </w:rPr>
              <w:t>【</w:t>
            </w:r>
            <w:proofErr w:type="gramEnd"/>
            <w:r w:rsidRPr="00E570E5">
              <w:rPr>
                <w:rFonts w:ascii="TimesNewRoman" w:eastAsia="仿宋_GB2312" w:hAnsi="TimesNewRoman" w:cs="TimesNewRoman" w:hint="eastAsia"/>
                <w:kern w:val="0"/>
                <w:sz w:val="32"/>
                <w:szCs w:val="32"/>
              </w:rPr>
              <w:t>2022</w:t>
            </w:r>
            <w:r w:rsidRPr="00E570E5">
              <w:rPr>
                <w:rFonts w:ascii="TimesNewRoman" w:eastAsia="仿宋_GB2312" w:hAnsi="TimesNewRoman" w:cs="TimesNewRoman" w:hint="eastAsia"/>
                <w:kern w:val="0"/>
                <w:sz w:val="32"/>
                <w:szCs w:val="32"/>
              </w:rPr>
              <w:t>年</w:t>
            </w:r>
            <w:r w:rsidRPr="00E570E5">
              <w:rPr>
                <w:rFonts w:ascii="TimesNewRoman" w:eastAsia="仿宋_GB2312" w:hAnsi="TimesNewRoman" w:cs="TimesNewRoman" w:hint="eastAsia"/>
                <w:kern w:val="0"/>
                <w:sz w:val="32"/>
                <w:szCs w:val="32"/>
              </w:rPr>
              <w:t>108</w:t>
            </w:r>
            <w:r w:rsidRPr="00E570E5">
              <w:rPr>
                <w:rFonts w:ascii="TimesNewRoman" w:eastAsia="仿宋_GB2312" w:hAnsi="TimesNewRoman" w:cs="TimesNewRoman" w:hint="eastAsia"/>
                <w:kern w:val="0"/>
                <w:sz w:val="32"/>
                <w:szCs w:val="32"/>
              </w:rPr>
              <w:t>号，《安徽省农业农村厅办公室关于印发</w:t>
            </w:r>
            <w:r w:rsidRPr="00E570E5">
              <w:rPr>
                <w:rFonts w:ascii="TimesNewRoman" w:eastAsia="仿宋_GB2312" w:hAnsi="TimesNewRoman" w:cs="TimesNewRoman" w:hint="eastAsia"/>
                <w:kern w:val="0"/>
                <w:sz w:val="32"/>
                <w:szCs w:val="32"/>
              </w:rPr>
              <w:t>2022</w:t>
            </w:r>
            <w:r w:rsidRPr="00E570E5">
              <w:rPr>
                <w:rFonts w:ascii="TimesNewRoman" w:eastAsia="仿宋_GB2312" w:hAnsi="TimesNewRoman" w:cs="TimesNewRoman" w:hint="eastAsia"/>
                <w:kern w:val="0"/>
                <w:sz w:val="32"/>
                <w:szCs w:val="32"/>
              </w:rPr>
              <w:t>年全省推进化肥减量增效工作实施方案的通知</w:t>
            </w:r>
            <w:r w:rsidRPr="00E570E5">
              <w:rPr>
                <w:rFonts w:ascii="TimesNewRoman" w:eastAsia="仿宋_GB2312" w:hAnsi="TimesNewRoman" w:cs="TimesNewRoman" w:hint="eastAsia"/>
                <w:kern w:val="0"/>
                <w:sz w:val="32"/>
                <w:szCs w:val="32"/>
              </w:rPr>
              <w:t xml:space="preserve"> </w:t>
            </w:r>
            <w:r w:rsidRPr="00E570E5">
              <w:rPr>
                <w:rFonts w:ascii="TimesNewRoman" w:eastAsia="仿宋_GB2312" w:hAnsi="TimesNewRoman" w:cs="TimesNewRoman" w:hint="eastAsia"/>
                <w:kern w:val="0"/>
                <w:sz w:val="32"/>
                <w:szCs w:val="32"/>
              </w:rPr>
              <w:t>》皖农办土函</w:t>
            </w:r>
            <w:proofErr w:type="gramStart"/>
            <w:r w:rsidRPr="00E570E5">
              <w:rPr>
                <w:rFonts w:ascii="TimesNewRoman" w:eastAsia="仿宋_GB2312" w:hAnsi="TimesNewRoman" w:cs="TimesNewRoman" w:hint="eastAsia"/>
                <w:kern w:val="0"/>
                <w:sz w:val="32"/>
                <w:szCs w:val="32"/>
              </w:rPr>
              <w:t>【</w:t>
            </w:r>
            <w:proofErr w:type="gramEnd"/>
            <w:r w:rsidRPr="00E570E5">
              <w:rPr>
                <w:rFonts w:ascii="TimesNewRoman" w:eastAsia="仿宋_GB2312" w:hAnsi="TimesNewRoman" w:cs="TimesNewRoman" w:hint="eastAsia"/>
                <w:kern w:val="0"/>
                <w:sz w:val="32"/>
                <w:szCs w:val="32"/>
              </w:rPr>
              <w:t>2022</w:t>
            </w:r>
            <w:proofErr w:type="gramStart"/>
            <w:r w:rsidRPr="00E570E5">
              <w:rPr>
                <w:rFonts w:ascii="TimesNewRoman" w:eastAsia="仿宋_GB2312" w:hAnsi="TimesNewRoman" w:cs="TimesNewRoman" w:hint="eastAsia"/>
                <w:kern w:val="0"/>
                <w:sz w:val="32"/>
                <w:szCs w:val="32"/>
              </w:rPr>
              <w:t>】</w:t>
            </w:r>
            <w:proofErr w:type="gramEnd"/>
            <w:r w:rsidRPr="00E570E5">
              <w:rPr>
                <w:rFonts w:ascii="TimesNewRoman" w:eastAsia="仿宋_GB2312" w:hAnsi="TimesNewRoman" w:cs="TimesNewRoman" w:hint="eastAsia"/>
                <w:kern w:val="0"/>
                <w:sz w:val="32"/>
                <w:szCs w:val="32"/>
              </w:rPr>
              <w:t>109</w:t>
            </w:r>
            <w:r w:rsidRPr="00E570E5">
              <w:rPr>
                <w:rFonts w:ascii="TimesNewRoman" w:eastAsia="仿宋_GB2312" w:hAnsi="TimesNewRoman" w:cs="TimesNewRoman" w:hint="eastAsia"/>
                <w:kern w:val="0"/>
                <w:sz w:val="32"/>
                <w:szCs w:val="32"/>
              </w:rPr>
              <w:t>号。</w:t>
            </w:r>
          </w:p>
          <w:p w:rsidR="00E570E5" w:rsidRPr="009A3CA3" w:rsidRDefault="00E570E5" w:rsidP="00E570E5">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p>
          <w:p w:rsidR="00E570E5" w:rsidRPr="009A3CA3" w:rsidRDefault="00E570E5" w:rsidP="00E570E5">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-12</w:t>
            </w:r>
            <w:r>
              <w:rPr>
                <w:rFonts w:ascii="TimesNewRoman" w:eastAsia="仿宋_GB2312" w:hAnsi="TimesNewRoman" w:cs="TimesNewRoman" w:hint="eastAsia"/>
                <w:kern w:val="0"/>
                <w:sz w:val="32"/>
                <w:szCs w:val="32"/>
              </w:rPr>
              <w:t>月</w:t>
            </w:r>
          </w:p>
          <w:p w:rsidR="00E570E5" w:rsidRPr="009A3CA3" w:rsidRDefault="00E570E5" w:rsidP="00E570E5">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Pr="00E570E5">
              <w:rPr>
                <w:rFonts w:ascii="TimesNewRoman" w:eastAsia="仿宋_GB2312" w:hAnsi="TimesNewRoman" w:cs="TimesNewRoman" w:hint="eastAsia"/>
                <w:kern w:val="0"/>
                <w:sz w:val="32"/>
                <w:szCs w:val="32"/>
              </w:rPr>
              <w:t>农作物病虫害防治中，长期过度使用农药，已导致农业生态环境恶化，农产品质</w:t>
            </w:r>
            <w:proofErr w:type="gramStart"/>
            <w:r w:rsidRPr="00E570E5">
              <w:rPr>
                <w:rFonts w:ascii="TimesNewRoman" w:eastAsia="仿宋_GB2312" w:hAnsi="TimesNewRoman" w:cs="TimesNewRoman" w:hint="eastAsia"/>
                <w:kern w:val="0"/>
                <w:sz w:val="32"/>
                <w:szCs w:val="32"/>
              </w:rPr>
              <w:t>量安全</w:t>
            </w:r>
            <w:proofErr w:type="gramEnd"/>
            <w:r w:rsidRPr="00E570E5">
              <w:rPr>
                <w:rFonts w:ascii="TimesNewRoman" w:eastAsia="仿宋_GB2312" w:hAnsi="TimesNewRoman" w:cs="TimesNewRoman" w:hint="eastAsia"/>
                <w:kern w:val="0"/>
                <w:sz w:val="32"/>
                <w:szCs w:val="32"/>
              </w:rPr>
              <w:t>受到严重威胁，给人们的身心健康造成了一定的危害，已引起各级政府和社会的高度重视和广泛关注。本项目拟通过建立农业病虫害绿色防控示范区以及对新型农业经营主体和农民的培训、宣传、引导和推广，推动我市农业农药减量增效。由于长期大量的使用化肥，造成土壤严重酸碱化和板结，使耕地质量越来越差，严重地阻碍了农业生产发展，项目实施后，可以大大减少化肥的使用量，使土壤结构慢慢得到恢复，耕地质量逐年提升，为农业可持续性发展奠定了基础。</w:t>
            </w:r>
          </w:p>
          <w:p w:rsidR="00E570E5" w:rsidRPr="009A3CA3" w:rsidRDefault="00E570E5" w:rsidP="00E570E5">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年预算安排资金</w:t>
            </w:r>
            <w:r w:rsidR="00DA06D3">
              <w:rPr>
                <w:rFonts w:ascii="TimesNewRoman" w:eastAsia="仿宋_GB2312" w:hAnsi="TimesNewRoman" w:cs="TimesNewRoman"/>
                <w:kern w:val="0"/>
                <w:sz w:val="32"/>
                <w:szCs w:val="32"/>
              </w:rPr>
              <w:t>10</w:t>
            </w:r>
            <w:r>
              <w:rPr>
                <w:rFonts w:ascii="TimesNewRoman" w:eastAsia="仿宋_GB2312" w:hAnsi="TimesNewRoman" w:cs="TimesNewRoman" w:hint="eastAsia"/>
                <w:kern w:val="0"/>
                <w:sz w:val="32"/>
                <w:szCs w:val="32"/>
              </w:rPr>
              <w:t>万元。</w:t>
            </w:r>
          </w:p>
          <w:p w:rsidR="00E570E5" w:rsidRDefault="00E570E5" w:rsidP="00847F4B">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DA06D3" w:rsidRPr="00DA06D3">
              <w:rPr>
                <w:rFonts w:ascii="TimesNewRoman" w:eastAsia="仿宋_GB2312" w:hAnsi="TimesNewRoman" w:cs="TimesNewRoman" w:hint="eastAsia"/>
                <w:kern w:val="0"/>
                <w:sz w:val="32"/>
                <w:szCs w:val="32"/>
              </w:rPr>
              <w:t>通过建立农作物病虫害绿色防控示范区，开展试验、示范及推广农业病虫害物理防控、生物防控，开展农药减量增效、安全使用农药技术培训、宣传和推广服务。提高农民科学用药、安全用药技术水，实施农业绿色发展，实现农药减量增效，年度农药使用量较基期呈负增长。通过试验示范结果，</w:t>
            </w:r>
            <w:r w:rsidR="00DA06D3" w:rsidRPr="00DA06D3">
              <w:rPr>
                <w:rFonts w:ascii="TimesNewRoman" w:eastAsia="仿宋_GB2312" w:hAnsi="TimesNewRoman" w:cs="TimesNewRoman" w:hint="eastAsia"/>
                <w:kern w:val="0"/>
                <w:sz w:val="32"/>
                <w:szCs w:val="32"/>
              </w:rPr>
              <w:lastRenderedPageBreak/>
              <w:t>向农民提供最佳的有机肥替代化肥使用配方，提供不同作物的最佳配方，这样可以大大减少化肥使用量，提高化肥利用率，同时使耕地质量得到大大改善和提高，为农业可持续发展奠定基础。</w:t>
            </w:r>
          </w:p>
          <w:p w:rsidR="00DA06D3" w:rsidRPr="009A3CA3" w:rsidRDefault="00DA06D3" w:rsidP="00DA06D3">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5</w:t>
            </w:r>
            <w:r w:rsidRPr="009A3CA3">
              <w:rPr>
                <w:rFonts w:ascii="TimesNewRoman" w:eastAsia="仿宋_GB2312" w:hAnsi="TimesNewRoman" w:cs="TimesNewRoman" w:hint="eastAsia"/>
                <w:kern w:val="0"/>
                <w:sz w:val="32"/>
                <w:szCs w:val="32"/>
              </w:rPr>
              <w:t>、“</w:t>
            </w:r>
            <w:r w:rsidRPr="00DA06D3">
              <w:rPr>
                <w:rFonts w:ascii="仿宋_GB2312" w:eastAsia="仿宋_GB2312" w:hint="eastAsia"/>
                <w:sz w:val="32"/>
                <w:szCs w:val="32"/>
              </w:rPr>
              <w:t>农药管理经费</w:t>
            </w:r>
            <w:r w:rsidRPr="009A3CA3">
              <w:rPr>
                <w:rFonts w:ascii="TimesNewRoman" w:eastAsia="仿宋_GB2312" w:hAnsi="TimesNewRoman" w:cs="TimesNewRoman" w:hint="eastAsia"/>
                <w:kern w:val="0"/>
                <w:sz w:val="32"/>
                <w:szCs w:val="32"/>
              </w:rPr>
              <w:t>”项目。</w:t>
            </w:r>
          </w:p>
          <w:p w:rsidR="00DA06D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Pr="00DA06D3">
              <w:rPr>
                <w:rFonts w:ascii="TimesNewRoman" w:eastAsia="仿宋_GB2312" w:hAnsi="TimesNewRoman" w:cs="TimesNewRoman" w:hint="eastAsia"/>
                <w:kern w:val="0"/>
                <w:sz w:val="32"/>
                <w:szCs w:val="32"/>
              </w:rPr>
              <w:t>农药的经营和使用关系到农业的丰产丰收，关系到农产品质量安全、生态环境安全。新的《农药管理条例》已经于</w:t>
            </w:r>
            <w:r w:rsidRPr="00DA06D3">
              <w:rPr>
                <w:rFonts w:ascii="TimesNewRoman" w:eastAsia="仿宋_GB2312" w:hAnsi="TimesNewRoman" w:cs="TimesNewRoman" w:hint="eastAsia"/>
                <w:kern w:val="0"/>
                <w:sz w:val="32"/>
                <w:szCs w:val="32"/>
              </w:rPr>
              <w:t>2017</w:t>
            </w:r>
            <w:r w:rsidRPr="00DA06D3">
              <w:rPr>
                <w:rFonts w:ascii="TimesNewRoman" w:eastAsia="仿宋_GB2312" w:hAnsi="TimesNewRoman" w:cs="TimesNewRoman" w:hint="eastAsia"/>
                <w:kern w:val="0"/>
                <w:sz w:val="32"/>
                <w:szCs w:val="32"/>
              </w:rPr>
              <w:t>年</w:t>
            </w:r>
            <w:r w:rsidRPr="00DA06D3">
              <w:rPr>
                <w:rFonts w:ascii="TimesNewRoman" w:eastAsia="仿宋_GB2312" w:hAnsi="TimesNewRoman" w:cs="TimesNewRoman" w:hint="eastAsia"/>
                <w:kern w:val="0"/>
                <w:sz w:val="32"/>
                <w:szCs w:val="32"/>
              </w:rPr>
              <w:t>6</w:t>
            </w:r>
            <w:r w:rsidRPr="00DA06D3">
              <w:rPr>
                <w:rFonts w:ascii="TimesNewRoman" w:eastAsia="仿宋_GB2312" w:hAnsi="TimesNewRoman" w:cs="TimesNewRoman" w:hint="eastAsia"/>
                <w:kern w:val="0"/>
                <w:sz w:val="32"/>
                <w:szCs w:val="32"/>
              </w:rPr>
              <w:t>月</w:t>
            </w:r>
            <w:r w:rsidRPr="00DA06D3">
              <w:rPr>
                <w:rFonts w:ascii="TimesNewRoman" w:eastAsia="仿宋_GB2312" w:hAnsi="TimesNewRoman" w:cs="TimesNewRoman" w:hint="eastAsia"/>
                <w:kern w:val="0"/>
                <w:sz w:val="32"/>
                <w:szCs w:val="32"/>
              </w:rPr>
              <w:t>1</w:t>
            </w:r>
            <w:r w:rsidRPr="00DA06D3">
              <w:rPr>
                <w:rFonts w:ascii="TimesNewRoman" w:eastAsia="仿宋_GB2312" w:hAnsi="TimesNewRoman" w:cs="TimesNewRoman" w:hint="eastAsia"/>
                <w:kern w:val="0"/>
                <w:sz w:val="32"/>
                <w:szCs w:val="32"/>
              </w:rPr>
              <w:t>日实施。农药的生产经营将实行许可证制度、农药经营人员专业技术培训、高毒农药定点经营、建立农药销售使用可追溯制度等，这些都是新的《</w:t>
            </w:r>
            <w:r w:rsidRPr="00DA06D3">
              <w:rPr>
                <w:rFonts w:ascii="TimesNewRoman" w:eastAsia="仿宋_GB2312" w:hAnsi="TimesNewRoman" w:cs="TimesNewRoman" w:hint="eastAsia"/>
                <w:kern w:val="0"/>
                <w:sz w:val="32"/>
                <w:szCs w:val="32"/>
              </w:rPr>
              <w:t xml:space="preserve"> </w:t>
            </w:r>
            <w:r w:rsidRPr="00DA06D3">
              <w:rPr>
                <w:rFonts w:ascii="TimesNewRoman" w:eastAsia="仿宋_GB2312" w:hAnsi="TimesNewRoman" w:cs="TimesNewRoman" w:hint="eastAsia"/>
                <w:kern w:val="0"/>
                <w:sz w:val="32"/>
                <w:szCs w:val="32"/>
              </w:rPr>
              <w:t>农药管理条例》赋予农业部门的新的管理职能和管理任务。为履行好新的《</w:t>
            </w:r>
            <w:r w:rsidRPr="00DA06D3">
              <w:rPr>
                <w:rFonts w:ascii="TimesNewRoman" w:eastAsia="仿宋_GB2312" w:hAnsi="TimesNewRoman" w:cs="TimesNewRoman" w:hint="eastAsia"/>
                <w:kern w:val="0"/>
                <w:sz w:val="32"/>
                <w:szCs w:val="32"/>
              </w:rPr>
              <w:t xml:space="preserve"> </w:t>
            </w:r>
            <w:r w:rsidRPr="00DA06D3">
              <w:rPr>
                <w:rFonts w:ascii="TimesNewRoman" w:eastAsia="仿宋_GB2312" w:hAnsi="TimesNewRoman" w:cs="TimesNewRoman" w:hint="eastAsia"/>
                <w:kern w:val="0"/>
                <w:sz w:val="32"/>
                <w:szCs w:val="32"/>
              </w:rPr>
              <w:t>农药管理条例》赋予农业部门的职责，对未取得经营许可证的农业经营户进行依法查处，对合法经营户进行业务培训，提高其业务技能，加大农药抽检力度和频次，严格市场监管，规范农药市场经营，从源头上规范科学使用农药，从而推动我市农作物病虫草害绿色防控和农产品质</w:t>
            </w:r>
            <w:proofErr w:type="gramStart"/>
            <w:r w:rsidRPr="00DA06D3">
              <w:rPr>
                <w:rFonts w:ascii="TimesNewRoman" w:eastAsia="仿宋_GB2312" w:hAnsi="TimesNewRoman" w:cs="TimesNewRoman" w:hint="eastAsia"/>
                <w:kern w:val="0"/>
                <w:sz w:val="32"/>
                <w:szCs w:val="32"/>
              </w:rPr>
              <w:t>量安全</w:t>
            </w:r>
            <w:proofErr w:type="gramEnd"/>
            <w:r w:rsidRPr="00DA06D3">
              <w:rPr>
                <w:rFonts w:ascii="TimesNewRoman" w:eastAsia="仿宋_GB2312" w:hAnsi="TimesNewRoman" w:cs="TimesNewRoman" w:hint="eastAsia"/>
                <w:kern w:val="0"/>
                <w:sz w:val="32"/>
                <w:szCs w:val="32"/>
              </w:rPr>
              <w:t>及生态环境安全再上新水平。</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Pr="00DA06D3">
              <w:rPr>
                <w:rFonts w:ascii="TimesNewRoman" w:eastAsia="仿宋_GB2312" w:hAnsi="TimesNewRoman" w:cs="TimesNewRoman" w:hint="eastAsia"/>
                <w:kern w:val="0"/>
                <w:sz w:val="32"/>
                <w:szCs w:val="32"/>
              </w:rPr>
              <w:t>《农药管理条例》第四条：县级以上地方人民政府应当加强对农药监督管理工作的组织领导，将农药监督管理经费列入本级政府预算，保障农药监督管理工作的开展。</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-12</w:t>
            </w:r>
            <w:r>
              <w:rPr>
                <w:rFonts w:ascii="TimesNewRoman" w:eastAsia="仿宋_GB2312" w:hAnsi="TimesNewRoman" w:cs="TimesNewRoman" w:hint="eastAsia"/>
                <w:kern w:val="0"/>
                <w:sz w:val="32"/>
                <w:szCs w:val="32"/>
              </w:rPr>
              <w:t>月</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Pr="00DA06D3">
              <w:rPr>
                <w:rFonts w:ascii="TimesNewRoman" w:eastAsia="仿宋_GB2312" w:hAnsi="TimesNewRoman" w:cs="TimesNewRoman" w:hint="eastAsia"/>
                <w:kern w:val="0"/>
                <w:sz w:val="32"/>
                <w:szCs w:val="32"/>
              </w:rPr>
              <w:t>农药是重要的农业投入品，农药安全使用直接关系到农产品的质量安全和生态环境安全。近年来，由因农</w:t>
            </w:r>
            <w:r w:rsidRPr="00DA06D3">
              <w:rPr>
                <w:rFonts w:ascii="TimesNewRoman" w:eastAsia="仿宋_GB2312" w:hAnsi="TimesNewRoman" w:cs="TimesNewRoman" w:hint="eastAsia"/>
                <w:kern w:val="0"/>
                <w:sz w:val="32"/>
                <w:szCs w:val="32"/>
              </w:rPr>
              <w:lastRenderedPageBreak/>
              <w:t>药残留造成的“毒豇豆”、“毒草莓”、“毒韭菜”、“毒生姜”事件时有发生。我市常年使用杀虫剂、杀菌剂、除草剂商品量</w:t>
            </w:r>
            <w:r w:rsidRPr="00DA06D3">
              <w:rPr>
                <w:rFonts w:ascii="TimesNewRoman" w:eastAsia="仿宋_GB2312" w:hAnsi="TimesNewRoman" w:cs="TimesNewRoman" w:hint="eastAsia"/>
                <w:kern w:val="0"/>
                <w:sz w:val="32"/>
                <w:szCs w:val="32"/>
              </w:rPr>
              <w:t>2000</w:t>
            </w:r>
            <w:r w:rsidRPr="00DA06D3">
              <w:rPr>
                <w:rFonts w:ascii="TimesNewRoman" w:eastAsia="仿宋_GB2312" w:hAnsi="TimesNewRoman" w:cs="TimesNewRoman" w:hint="eastAsia"/>
                <w:kern w:val="0"/>
                <w:sz w:val="32"/>
                <w:szCs w:val="32"/>
              </w:rPr>
              <w:t>余吨，农药经营单位</w:t>
            </w:r>
            <w:r w:rsidRPr="00DA06D3">
              <w:rPr>
                <w:rFonts w:ascii="TimesNewRoman" w:eastAsia="仿宋_GB2312" w:hAnsi="TimesNewRoman" w:cs="TimesNewRoman" w:hint="eastAsia"/>
                <w:kern w:val="0"/>
                <w:sz w:val="32"/>
                <w:szCs w:val="32"/>
              </w:rPr>
              <w:t>600</w:t>
            </w:r>
            <w:r w:rsidRPr="00DA06D3">
              <w:rPr>
                <w:rFonts w:ascii="TimesNewRoman" w:eastAsia="仿宋_GB2312" w:hAnsi="TimesNewRoman" w:cs="TimesNewRoman" w:hint="eastAsia"/>
                <w:kern w:val="0"/>
                <w:sz w:val="32"/>
                <w:szCs w:val="32"/>
              </w:rPr>
              <w:t>余家。虽然经过多年的农药市场整治，农药的经营秩序和安全使用有了很大改善，但由于原《</w:t>
            </w:r>
            <w:r w:rsidRPr="00DA06D3">
              <w:rPr>
                <w:rFonts w:ascii="TimesNewRoman" w:eastAsia="仿宋_GB2312" w:hAnsi="TimesNewRoman" w:cs="TimesNewRoman" w:hint="eastAsia"/>
                <w:kern w:val="0"/>
                <w:sz w:val="32"/>
                <w:szCs w:val="32"/>
              </w:rPr>
              <w:t xml:space="preserve"> </w:t>
            </w:r>
            <w:r w:rsidRPr="00DA06D3">
              <w:rPr>
                <w:rFonts w:ascii="TimesNewRoman" w:eastAsia="仿宋_GB2312" w:hAnsi="TimesNewRoman" w:cs="TimesNewRoman" w:hint="eastAsia"/>
                <w:kern w:val="0"/>
                <w:sz w:val="32"/>
                <w:szCs w:val="32"/>
              </w:rPr>
              <w:t>农药管理条例》长期没有修改，早已不能适应新形势下的农药管理工作的需要。由于缺少依法管理的法规依据，农药经营人员缺少专业知识、农药经营市场混乱、盲目用药、乱用农药、随便加大农药用量、高毒农药使用等问题长期得不到解决，给农产品质</w:t>
            </w:r>
            <w:proofErr w:type="gramStart"/>
            <w:r w:rsidRPr="00DA06D3">
              <w:rPr>
                <w:rFonts w:ascii="TimesNewRoman" w:eastAsia="仿宋_GB2312" w:hAnsi="TimesNewRoman" w:cs="TimesNewRoman" w:hint="eastAsia"/>
                <w:kern w:val="0"/>
                <w:sz w:val="32"/>
                <w:szCs w:val="32"/>
              </w:rPr>
              <w:t>量安全</w:t>
            </w:r>
            <w:proofErr w:type="gramEnd"/>
            <w:r w:rsidRPr="00DA06D3">
              <w:rPr>
                <w:rFonts w:ascii="TimesNewRoman" w:eastAsia="仿宋_GB2312" w:hAnsi="TimesNewRoman" w:cs="TimesNewRoman" w:hint="eastAsia"/>
                <w:kern w:val="0"/>
                <w:sz w:val="32"/>
                <w:szCs w:val="32"/>
              </w:rPr>
              <w:t>和生态环境安全造成了较大的危害。按照新的《农药管理条例》赋予的职责，实行农药生产经营许可证制度、提高农药经营人员的专业技术水平、实行高毒农药定点经营和农药销售、使用可追溯制度及农药废弃物的回收制度、加强农药产品质量的抽检频次和市场监管力度，是新的《农药管理条例》赋予农业部门的一项新的重要而紧迫的任务，也是必须履行的重要职责。</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年预算安排资金</w:t>
            </w:r>
            <w:r>
              <w:rPr>
                <w:rFonts w:ascii="TimesNewRoman" w:eastAsia="仿宋_GB2312" w:hAnsi="TimesNewRoman" w:cs="TimesNewRoman"/>
                <w:kern w:val="0"/>
                <w:sz w:val="32"/>
                <w:szCs w:val="32"/>
              </w:rPr>
              <w:t>7</w:t>
            </w:r>
            <w:r>
              <w:rPr>
                <w:rFonts w:ascii="TimesNewRoman" w:eastAsia="仿宋_GB2312" w:hAnsi="TimesNewRoman" w:cs="TimesNewRoman" w:hint="eastAsia"/>
                <w:kern w:val="0"/>
                <w:sz w:val="32"/>
                <w:szCs w:val="32"/>
              </w:rPr>
              <w:t>万元。</w:t>
            </w:r>
          </w:p>
          <w:p w:rsidR="00DA06D3" w:rsidRDefault="00DA06D3" w:rsidP="00DA06D3">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Pr="00DA06D3">
              <w:rPr>
                <w:rFonts w:ascii="TimesNewRoman" w:eastAsia="仿宋_GB2312" w:hAnsi="TimesNewRoman" w:cs="TimesNewRoman" w:hint="eastAsia"/>
                <w:kern w:val="0"/>
                <w:sz w:val="32"/>
                <w:szCs w:val="32"/>
              </w:rPr>
              <w:t>宣传贯彻落实《农药管理条例》，</w:t>
            </w:r>
            <w:proofErr w:type="gramStart"/>
            <w:r w:rsidRPr="00DA06D3">
              <w:rPr>
                <w:rFonts w:ascii="TimesNewRoman" w:eastAsia="仿宋_GB2312" w:hAnsi="TimesNewRoman" w:cs="TimesNewRoman" w:hint="eastAsia"/>
                <w:kern w:val="0"/>
                <w:sz w:val="32"/>
                <w:szCs w:val="32"/>
              </w:rPr>
              <w:t>归集全市</w:t>
            </w:r>
            <w:proofErr w:type="gramEnd"/>
            <w:r w:rsidRPr="00DA06D3">
              <w:rPr>
                <w:rFonts w:ascii="TimesNewRoman" w:eastAsia="仿宋_GB2312" w:hAnsi="TimesNewRoman" w:cs="TimesNewRoman" w:hint="eastAsia"/>
                <w:kern w:val="0"/>
                <w:sz w:val="32"/>
                <w:szCs w:val="32"/>
              </w:rPr>
              <w:t>农药经营者信息纳入全省农药数字监督管理平台，分批分期培训农药经营者和农药使用者（大户），推进落实农药实名制购买制度。宣传、培训和督查促进农药经营者规范经营，提高农民安全用药意识和技术，保障农业生产和农产品质量安全。</w:t>
            </w:r>
          </w:p>
          <w:p w:rsidR="00DA06D3" w:rsidRPr="009A3CA3" w:rsidRDefault="00DA06D3" w:rsidP="00DA06D3">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6</w:t>
            </w:r>
            <w:r w:rsidRPr="009A3CA3">
              <w:rPr>
                <w:rFonts w:ascii="TimesNewRoman" w:eastAsia="仿宋_GB2312" w:hAnsi="TimesNewRoman" w:cs="TimesNewRoman" w:hint="eastAsia"/>
                <w:kern w:val="0"/>
                <w:sz w:val="32"/>
                <w:szCs w:val="32"/>
              </w:rPr>
              <w:t>、“</w:t>
            </w:r>
            <w:r w:rsidRPr="00DA06D3">
              <w:rPr>
                <w:rFonts w:ascii="仿宋_GB2312" w:eastAsia="仿宋_GB2312" w:hint="eastAsia"/>
                <w:sz w:val="32"/>
                <w:szCs w:val="32"/>
              </w:rPr>
              <w:t>农业种质资源普查及保护与利用项目</w:t>
            </w:r>
            <w:r w:rsidRPr="009A3CA3">
              <w:rPr>
                <w:rFonts w:ascii="TimesNewRoman" w:eastAsia="仿宋_GB2312" w:hAnsi="TimesNewRoman" w:cs="TimesNewRoman" w:hint="eastAsia"/>
                <w:kern w:val="0"/>
                <w:sz w:val="32"/>
                <w:szCs w:val="32"/>
              </w:rPr>
              <w:t>”项目。</w:t>
            </w:r>
          </w:p>
          <w:p w:rsidR="00DA06D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Pr="00DA06D3">
              <w:rPr>
                <w:rFonts w:ascii="TimesNewRoman" w:eastAsia="仿宋_GB2312" w:hAnsi="TimesNewRoman" w:cs="TimesNewRoman" w:hint="eastAsia"/>
                <w:kern w:val="0"/>
                <w:sz w:val="32"/>
                <w:szCs w:val="32"/>
              </w:rPr>
              <w:t>农业种质资源是推动现代种业创新的物质</w:t>
            </w:r>
            <w:r w:rsidRPr="00DA06D3">
              <w:rPr>
                <w:rFonts w:ascii="TimesNewRoman" w:eastAsia="仿宋_GB2312" w:hAnsi="TimesNewRoman" w:cs="TimesNewRoman" w:hint="eastAsia"/>
                <w:kern w:val="0"/>
                <w:sz w:val="32"/>
                <w:szCs w:val="32"/>
              </w:rPr>
              <w:lastRenderedPageBreak/>
              <w:t>基础、推进农业高质量发展的“芯片”，是保障国家粮食安全、发展现代农业、建设生态文明、维护生物多样性的战略性资源。</w:t>
            </w:r>
            <w:r w:rsidRPr="00DA06D3">
              <w:rPr>
                <w:rFonts w:ascii="TimesNewRoman" w:eastAsia="仿宋_GB2312" w:hAnsi="TimesNewRoman" w:cs="TimesNewRoman" w:hint="eastAsia"/>
                <w:kern w:val="0"/>
                <w:sz w:val="32"/>
                <w:szCs w:val="32"/>
              </w:rPr>
              <w:t>2020</w:t>
            </w:r>
            <w:r w:rsidRPr="00DA06D3">
              <w:rPr>
                <w:rFonts w:ascii="TimesNewRoman" w:eastAsia="仿宋_GB2312" w:hAnsi="TimesNewRoman" w:cs="TimesNewRoman" w:hint="eastAsia"/>
                <w:kern w:val="0"/>
                <w:sz w:val="32"/>
                <w:szCs w:val="32"/>
              </w:rPr>
              <w:t>年中央经济工作会议上，习近平总书记强调“要加强种质资源保护和利用，加强种子库建设”。我市范围种质资源丰富，石榴、灵枣、</w:t>
            </w:r>
            <w:proofErr w:type="gramStart"/>
            <w:r w:rsidRPr="00DA06D3">
              <w:rPr>
                <w:rFonts w:ascii="TimesNewRoman" w:eastAsia="仿宋_GB2312" w:hAnsi="TimesNewRoman" w:cs="TimesNewRoman" w:hint="eastAsia"/>
                <w:kern w:val="0"/>
                <w:sz w:val="32"/>
                <w:szCs w:val="32"/>
              </w:rPr>
              <w:t>八斗杏等</w:t>
            </w:r>
            <w:proofErr w:type="gramEnd"/>
            <w:r w:rsidRPr="00DA06D3">
              <w:rPr>
                <w:rFonts w:ascii="TimesNewRoman" w:eastAsia="仿宋_GB2312" w:hAnsi="TimesNewRoman" w:cs="TimesNewRoman" w:hint="eastAsia"/>
                <w:kern w:val="0"/>
                <w:sz w:val="32"/>
                <w:szCs w:val="32"/>
              </w:rPr>
              <w:t>资源具有地方独有的特色，石榴、</w:t>
            </w:r>
            <w:proofErr w:type="gramStart"/>
            <w:r w:rsidRPr="00DA06D3">
              <w:rPr>
                <w:rFonts w:ascii="TimesNewRoman" w:eastAsia="仿宋_GB2312" w:hAnsi="TimesNewRoman" w:cs="TimesNewRoman" w:hint="eastAsia"/>
                <w:kern w:val="0"/>
                <w:sz w:val="32"/>
                <w:szCs w:val="32"/>
              </w:rPr>
              <w:t>八斗杏等</w:t>
            </w:r>
            <w:proofErr w:type="gramEnd"/>
            <w:r w:rsidRPr="00DA06D3">
              <w:rPr>
                <w:rFonts w:ascii="TimesNewRoman" w:eastAsia="仿宋_GB2312" w:hAnsi="TimesNewRoman" w:cs="TimesNewRoman" w:hint="eastAsia"/>
                <w:kern w:val="0"/>
                <w:sz w:val="32"/>
                <w:szCs w:val="32"/>
              </w:rPr>
              <w:t>种质资源</w:t>
            </w:r>
            <w:proofErr w:type="gramStart"/>
            <w:r w:rsidRPr="00DA06D3">
              <w:rPr>
                <w:rFonts w:ascii="TimesNewRoman" w:eastAsia="仿宋_GB2312" w:hAnsi="TimesNewRoman" w:cs="TimesNewRoman" w:hint="eastAsia"/>
                <w:kern w:val="0"/>
                <w:sz w:val="32"/>
                <w:szCs w:val="32"/>
              </w:rPr>
              <w:t>圃</w:t>
            </w:r>
            <w:proofErr w:type="gramEnd"/>
            <w:r w:rsidRPr="00DA06D3">
              <w:rPr>
                <w:rFonts w:ascii="TimesNewRoman" w:eastAsia="仿宋_GB2312" w:hAnsi="TimesNewRoman" w:cs="TimesNewRoman" w:hint="eastAsia"/>
                <w:kern w:val="0"/>
                <w:sz w:val="32"/>
                <w:szCs w:val="32"/>
              </w:rPr>
              <w:t>正在陆续规划和建设中，需要财政支持。</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Pr="00DA06D3">
              <w:rPr>
                <w:rFonts w:ascii="TimesNewRoman" w:eastAsia="仿宋_GB2312" w:hAnsi="TimesNewRoman" w:cs="TimesNewRoman" w:hint="eastAsia"/>
                <w:kern w:val="0"/>
                <w:sz w:val="32"/>
                <w:szCs w:val="32"/>
              </w:rPr>
              <w:t>安徽省人民政府办公厅关于加强农业种质资源保护与利用的实施意见（皖政办〔</w:t>
            </w:r>
            <w:r w:rsidRPr="00DA06D3">
              <w:rPr>
                <w:rFonts w:ascii="TimesNewRoman" w:eastAsia="仿宋_GB2312" w:hAnsi="TimesNewRoman" w:cs="TimesNewRoman" w:hint="eastAsia"/>
                <w:kern w:val="0"/>
                <w:sz w:val="32"/>
                <w:szCs w:val="32"/>
              </w:rPr>
              <w:t>2020</w:t>
            </w:r>
            <w:r w:rsidRPr="00DA06D3">
              <w:rPr>
                <w:rFonts w:ascii="TimesNewRoman" w:eastAsia="仿宋_GB2312" w:hAnsi="TimesNewRoman" w:cs="TimesNewRoman" w:hint="eastAsia"/>
                <w:kern w:val="0"/>
                <w:sz w:val="32"/>
                <w:szCs w:val="32"/>
              </w:rPr>
              <w:t>〕</w:t>
            </w:r>
            <w:r w:rsidRPr="00DA06D3">
              <w:rPr>
                <w:rFonts w:ascii="TimesNewRoman" w:eastAsia="仿宋_GB2312" w:hAnsi="TimesNewRoman" w:cs="TimesNewRoman" w:hint="eastAsia"/>
                <w:kern w:val="0"/>
                <w:sz w:val="32"/>
                <w:szCs w:val="32"/>
              </w:rPr>
              <w:t>14</w:t>
            </w:r>
            <w:r w:rsidRPr="00DA06D3">
              <w:rPr>
                <w:rFonts w:ascii="TimesNewRoman" w:eastAsia="仿宋_GB2312" w:hAnsi="TimesNewRoman" w:cs="TimesNewRoman" w:hint="eastAsia"/>
                <w:kern w:val="0"/>
                <w:sz w:val="32"/>
                <w:szCs w:val="32"/>
              </w:rPr>
              <w:t>号）；安徽省人民政府办公厅关于</w:t>
            </w:r>
            <w:r w:rsidRPr="00DA06D3">
              <w:rPr>
                <w:rFonts w:ascii="TimesNewRoman" w:eastAsia="仿宋_GB2312" w:hAnsi="TimesNewRoman" w:cs="TimesNewRoman" w:hint="eastAsia"/>
                <w:kern w:val="0"/>
                <w:sz w:val="32"/>
                <w:szCs w:val="32"/>
              </w:rPr>
              <w:t xml:space="preserve"> </w:t>
            </w:r>
            <w:r w:rsidRPr="00DA06D3">
              <w:rPr>
                <w:rFonts w:ascii="TimesNewRoman" w:eastAsia="仿宋_GB2312" w:hAnsi="TimesNewRoman" w:cs="TimesNewRoman" w:hint="eastAsia"/>
                <w:kern w:val="0"/>
                <w:sz w:val="32"/>
                <w:szCs w:val="32"/>
              </w:rPr>
              <w:t>加强农业种质资源保护与利用的实施意见。</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-12</w:t>
            </w:r>
            <w:r>
              <w:rPr>
                <w:rFonts w:ascii="TimesNewRoman" w:eastAsia="仿宋_GB2312" w:hAnsi="TimesNewRoman" w:cs="TimesNewRoman" w:hint="eastAsia"/>
                <w:kern w:val="0"/>
                <w:sz w:val="32"/>
                <w:szCs w:val="32"/>
              </w:rPr>
              <w:t>月</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Pr="00DA06D3">
              <w:rPr>
                <w:rFonts w:ascii="TimesNewRoman" w:eastAsia="仿宋_GB2312" w:hAnsi="TimesNewRoman" w:cs="TimesNewRoman" w:hint="eastAsia"/>
                <w:kern w:val="0"/>
                <w:sz w:val="32"/>
                <w:szCs w:val="32"/>
              </w:rPr>
              <w:t>确保我市范围内淮北石榴、灵枣、</w:t>
            </w:r>
            <w:proofErr w:type="gramStart"/>
            <w:r w:rsidRPr="00DA06D3">
              <w:rPr>
                <w:rFonts w:ascii="TimesNewRoman" w:eastAsia="仿宋_GB2312" w:hAnsi="TimesNewRoman" w:cs="TimesNewRoman" w:hint="eastAsia"/>
                <w:kern w:val="0"/>
                <w:sz w:val="32"/>
                <w:szCs w:val="32"/>
              </w:rPr>
              <w:t>八斗杏等</w:t>
            </w:r>
            <w:proofErr w:type="gramEnd"/>
            <w:r w:rsidRPr="00DA06D3">
              <w:rPr>
                <w:rFonts w:ascii="TimesNewRoman" w:eastAsia="仿宋_GB2312" w:hAnsi="TimesNewRoman" w:cs="TimesNewRoman" w:hint="eastAsia"/>
                <w:kern w:val="0"/>
                <w:sz w:val="32"/>
                <w:szCs w:val="32"/>
              </w:rPr>
              <w:t>优质地方资源得以保护和开发利用，农作物种质资源普查工作深入开展，开展良种重大科研联合攻关，加大我市地方种质资源尤其是优质、抗病虫、抗逆等特异资源的开发利用。</w:t>
            </w:r>
          </w:p>
          <w:p w:rsidR="00DA06D3" w:rsidRPr="009A3CA3" w:rsidRDefault="00DA06D3" w:rsidP="00DA06D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年预算安排资金</w:t>
            </w:r>
            <w:r w:rsidR="00EF5C97">
              <w:rPr>
                <w:rFonts w:ascii="TimesNewRoman" w:eastAsia="仿宋_GB2312" w:hAnsi="TimesNewRoman" w:cs="TimesNewRoman"/>
                <w:kern w:val="0"/>
                <w:sz w:val="32"/>
                <w:szCs w:val="32"/>
              </w:rPr>
              <w:t>2</w:t>
            </w:r>
            <w:r>
              <w:rPr>
                <w:rFonts w:ascii="TimesNewRoman" w:eastAsia="仿宋_GB2312" w:hAnsi="TimesNewRoman" w:cs="TimesNewRoman" w:hint="eastAsia"/>
                <w:kern w:val="0"/>
                <w:sz w:val="32"/>
                <w:szCs w:val="32"/>
              </w:rPr>
              <w:t>万元。</w:t>
            </w:r>
          </w:p>
          <w:p w:rsidR="00DA06D3" w:rsidRPr="00E570E5" w:rsidRDefault="00DA06D3" w:rsidP="00DA06D3">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proofErr w:type="gramStart"/>
            <w:r w:rsidR="00EF5C97" w:rsidRPr="00EF5C97">
              <w:rPr>
                <w:rFonts w:ascii="TimesNewRoman" w:eastAsia="仿宋_GB2312" w:hAnsi="TimesNewRoman" w:cs="TimesNewRoman" w:hint="eastAsia"/>
                <w:kern w:val="0"/>
                <w:sz w:val="32"/>
                <w:szCs w:val="32"/>
              </w:rPr>
              <w:t>种业强市</w:t>
            </w:r>
            <w:proofErr w:type="gramEnd"/>
            <w:r w:rsidR="00EF5C97" w:rsidRPr="00EF5C97">
              <w:rPr>
                <w:rFonts w:ascii="TimesNewRoman" w:eastAsia="仿宋_GB2312" w:hAnsi="TimesNewRoman" w:cs="TimesNewRoman" w:hint="eastAsia"/>
                <w:kern w:val="0"/>
                <w:sz w:val="32"/>
                <w:szCs w:val="32"/>
              </w:rPr>
              <w:t>工程扎实推进，全年收集农作物种质资源</w:t>
            </w:r>
            <w:r w:rsidR="00EF5C97" w:rsidRPr="00EF5C97">
              <w:rPr>
                <w:rFonts w:ascii="TimesNewRoman" w:eastAsia="仿宋_GB2312" w:hAnsi="TimesNewRoman" w:cs="TimesNewRoman" w:hint="eastAsia"/>
                <w:kern w:val="0"/>
                <w:sz w:val="32"/>
                <w:szCs w:val="32"/>
              </w:rPr>
              <w:t>20</w:t>
            </w:r>
            <w:r w:rsidR="00EF5C97" w:rsidRPr="00EF5C97">
              <w:rPr>
                <w:rFonts w:ascii="TimesNewRoman" w:eastAsia="仿宋_GB2312" w:hAnsi="TimesNewRoman" w:cs="TimesNewRoman" w:hint="eastAsia"/>
                <w:kern w:val="0"/>
                <w:sz w:val="32"/>
                <w:szCs w:val="32"/>
              </w:rPr>
              <w:t>份，完善市级石榴种质资源</w:t>
            </w:r>
            <w:proofErr w:type="gramStart"/>
            <w:r w:rsidR="00EF5C97" w:rsidRPr="00EF5C97">
              <w:rPr>
                <w:rFonts w:ascii="TimesNewRoman" w:eastAsia="仿宋_GB2312" w:hAnsi="TimesNewRoman" w:cs="TimesNewRoman" w:hint="eastAsia"/>
                <w:kern w:val="0"/>
                <w:sz w:val="32"/>
                <w:szCs w:val="32"/>
              </w:rPr>
              <w:t>圃</w:t>
            </w:r>
            <w:proofErr w:type="gramEnd"/>
            <w:r w:rsidR="00EF5C97">
              <w:rPr>
                <w:rFonts w:ascii="TimesNewRoman" w:eastAsia="仿宋_GB2312" w:hAnsi="TimesNewRoman" w:cs="TimesNewRoman" w:hint="eastAsia"/>
                <w:kern w:val="0"/>
                <w:sz w:val="32"/>
                <w:szCs w:val="32"/>
              </w:rPr>
              <w:t>。</w:t>
            </w:r>
          </w:p>
          <w:p w:rsidR="00EF5C97" w:rsidRPr="009A3CA3" w:rsidRDefault="00EF5C97" w:rsidP="00EF5C97">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7</w:t>
            </w:r>
            <w:r w:rsidRPr="009A3CA3">
              <w:rPr>
                <w:rFonts w:ascii="TimesNewRoman" w:eastAsia="仿宋_GB2312" w:hAnsi="TimesNewRoman" w:cs="TimesNewRoman" w:hint="eastAsia"/>
                <w:kern w:val="0"/>
                <w:sz w:val="32"/>
                <w:szCs w:val="32"/>
              </w:rPr>
              <w:t>、“</w:t>
            </w:r>
            <w:r w:rsidRPr="00EF5C97">
              <w:rPr>
                <w:rFonts w:ascii="仿宋_GB2312" w:eastAsia="仿宋_GB2312" w:hint="eastAsia"/>
                <w:sz w:val="32"/>
                <w:szCs w:val="32"/>
              </w:rPr>
              <w:t>农作物病虫害监测与预报</w:t>
            </w:r>
            <w:r w:rsidRPr="009A3CA3">
              <w:rPr>
                <w:rFonts w:ascii="TimesNewRoman" w:eastAsia="仿宋_GB2312" w:hAnsi="TimesNewRoman" w:cs="TimesNewRoman" w:hint="eastAsia"/>
                <w:kern w:val="0"/>
                <w:sz w:val="32"/>
                <w:szCs w:val="32"/>
              </w:rPr>
              <w:t>”项目。</w:t>
            </w:r>
          </w:p>
          <w:p w:rsidR="00EF5C97"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Pr="00EF5C97">
              <w:rPr>
                <w:rFonts w:ascii="TimesNewRoman" w:eastAsia="仿宋_GB2312" w:hAnsi="TimesNewRoman" w:cs="TimesNewRoman" w:hint="eastAsia"/>
                <w:kern w:val="0"/>
                <w:sz w:val="32"/>
                <w:szCs w:val="32"/>
              </w:rPr>
              <w:t>依据全省“两强一增”行动任务，落实农作物重大病虫害风险监测预警在保障粮食安全生产的重要地位，</w:t>
            </w:r>
            <w:r w:rsidRPr="00EF5C97">
              <w:rPr>
                <w:rFonts w:ascii="TimesNewRoman" w:eastAsia="仿宋_GB2312" w:hAnsi="TimesNewRoman" w:cs="TimesNewRoman" w:hint="eastAsia"/>
                <w:kern w:val="0"/>
                <w:sz w:val="32"/>
                <w:szCs w:val="32"/>
              </w:rPr>
              <w:lastRenderedPageBreak/>
              <w:t>推动重大病虫害风险监测智能化、防治机械化、服务社会化水平，确保实现农作物病虫害绿色防控覆盖率达</w:t>
            </w:r>
            <w:r w:rsidRPr="00EF5C97">
              <w:rPr>
                <w:rFonts w:ascii="TimesNewRoman" w:eastAsia="仿宋_GB2312" w:hAnsi="TimesNewRoman" w:cs="TimesNewRoman" w:hint="eastAsia"/>
                <w:kern w:val="0"/>
                <w:sz w:val="32"/>
                <w:szCs w:val="32"/>
              </w:rPr>
              <w:t>53%</w:t>
            </w:r>
            <w:r w:rsidRPr="00EF5C97">
              <w:rPr>
                <w:rFonts w:ascii="TimesNewRoman" w:eastAsia="仿宋_GB2312" w:hAnsi="TimesNewRoman" w:cs="TimesNewRoman" w:hint="eastAsia"/>
                <w:kern w:val="0"/>
                <w:sz w:val="32"/>
                <w:szCs w:val="32"/>
              </w:rPr>
              <w:t>的目标实施本项目。《农作物病虫害监测与预报管理办法》要求“县级以上植保机构应当建立健全农作物病虫害发生趋势会商制度，及时组织相关专家综合分析监测信息，科学</w:t>
            </w:r>
            <w:proofErr w:type="gramStart"/>
            <w:r w:rsidRPr="00EF5C97">
              <w:rPr>
                <w:rFonts w:ascii="TimesNewRoman" w:eastAsia="仿宋_GB2312" w:hAnsi="TimesNewRoman" w:cs="TimesNewRoman" w:hint="eastAsia"/>
                <w:kern w:val="0"/>
                <w:sz w:val="32"/>
                <w:szCs w:val="32"/>
              </w:rPr>
              <w:t>研</w:t>
            </w:r>
            <w:proofErr w:type="gramEnd"/>
            <w:r w:rsidRPr="00EF5C97">
              <w:rPr>
                <w:rFonts w:ascii="TimesNewRoman" w:eastAsia="仿宋_GB2312" w:hAnsi="TimesNewRoman" w:cs="TimesNewRoman" w:hint="eastAsia"/>
                <w:kern w:val="0"/>
                <w:sz w:val="32"/>
                <w:szCs w:val="32"/>
              </w:rPr>
              <w:t>判农作物病虫害发生趋势”。项目通过对不同农作物不同生长阶段的病虫发生情况进行田间监测调查，及时召开专家会商会</w:t>
            </w:r>
            <w:proofErr w:type="gramStart"/>
            <w:r w:rsidRPr="00EF5C97">
              <w:rPr>
                <w:rFonts w:ascii="TimesNewRoman" w:eastAsia="仿宋_GB2312" w:hAnsi="TimesNewRoman" w:cs="TimesNewRoman" w:hint="eastAsia"/>
                <w:kern w:val="0"/>
                <w:sz w:val="32"/>
                <w:szCs w:val="32"/>
              </w:rPr>
              <w:t>研判重大</w:t>
            </w:r>
            <w:proofErr w:type="gramEnd"/>
            <w:r w:rsidRPr="00EF5C97">
              <w:rPr>
                <w:rFonts w:ascii="TimesNewRoman" w:eastAsia="仿宋_GB2312" w:hAnsi="TimesNewRoman" w:cs="TimesNewRoman" w:hint="eastAsia"/>
                <w:kern w:val="0"/>
                <w:sz w:val="32"/>
                <w:szCs w:val="32"/>
              </w:rPr>
              <w:t>病虫害发生趋势，及时预报、预警，做到早发现、早防控、达标防治，确保农药减量增效及农业生产安全。</w:t>
            </w:r>
          </w:p>
          <w:p w:rsidR="00EF5C97" w:rsidRPr="00EF5C97"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Pr="00EF5C97">
              <w:rPr>
                <w:rFonts w:ascii="TimesNewRoman" w:eastAsia="仿宋_GB2312" w:hAnsi="TimesNewRoman" w:cs="TimesNewRoman" w:hint="eastAsia"/>
                <w:kern w:val="0"/>
                <w:sz w:val="32"/>
                <w:szCs w:val="32"/>
              </w:rPr>
              <w:t>中华人民共和国农业农村部令</w:t>
            </w:r>
            <w:r w:rsidRPr="00EF5C97">
              <w:rPr>
                <w:rFonts w:ascii="TimesNewRoman" w:eastAsia="仿宋_GB2312" w:hAnsi="TimesNewRoman" w:cs="TimesNewRoman" w:hint="eastAsia"/>
                <w:kern w:val="0"/>
                <w:sz w:val="32"/>
                <w:szCs w:val="32"/>
              </w:rPr>
              <w:t>2021</w:t>
            </w:r>
            <w:r w:rsidRPr="00EF5C97">
              <w:rPr>
                <w:rFonts w:ascii="TimesNewRoman" w:eastAsia="仿宋_GB2312" w:hAnsi="TimesNewRoman" w:cs="TimesNewRoman" w:hint="eastAsia"/>
                <w:kern w:val="0"/>
                <w:sz w:val="32"/>
                <w:szCs w:val="32"/>
              </w:rPr>
              <w:t>年第</w:t>
            </w:r>
            <w:r w:rsidRPr="00EF5C97">
              <w:rPr>
                <w:rFonts w:ascii="TimesNewRoman" w:eastAsia="仿宋_GB2312" w:hAnsi="TimesNewRoman" w:cs="TimesNewRoman" w:hint="eastAsia"/>
                <w:kern w:val="0"/>
                <w:sz w:val="32"/>
                <w:szCs w:val="32"/>
              </w:rPr>
              <w:t>6</w:t>
            </w:r>
            <w:r w:rsidRPr="00EF5C97">
              <w:rPr>
                <w:rFonts w:ascii="TimesNewRoman" w:eastAsia="仿宋_GB2312" w:hAnsi="TimesNewRoman" w:cs="TimesNewRoman" w:hint="eastAsia"/>
                <w:kern w:val="0"/>
                <w:sz w:val="32"/>
                <w:szCs w:val="32"/>
              </w:rPr>
              <w:t>号　《农作物病虫害监测与预报管理办法》已于</w:t>
            </w:r>
            <w:r w:rsidRPr="00EF5C97">
              <w:rPr>
                <w:rFonts w:ascii="TimesNewRoman" w:eastAsia="仿宋_GB2312" w:hAnsi="TimesNewRoman" w:cs="TimesNewRoman" w:hint="eastAsia"/>
                <w:kern w:val="0"/>
                <w:sz w:val="32"/>
                <w:szCs w:val="32"/>
              </w:rPr>
              <w:t>2021</w:t>
            </w:r>
            <w:r w:rsidRPr="00EF5C97">
              <w:rPr>
                <w:rFonts w:ascii="TimesNewRoman" w:eastAsia="仿宋_GB2312" w:hAnsi="TimesNewRoman" w:cs="TimesNewRoman" w:hint="eastAsia"/>
                <w:kern w:val="0"/>
                <w:sz w:val="32"/>
                <w:szCs w:val="32"/>
              </w:rPr>
              <w:t>年</w:t>
            </w:r>
            <w:r w:rsidRPr="00EF5C97">
              <w:rPr>
                <w:rFonts w:ascii="TimesNewRoman" w:eastAsia="仿宋_GB2312" w:hAnsi="TimesNewRoman" w:cs="TimesNewRoman" w:hint="eastAsia"/>
                <w:kern w:val="0"/>
                <w:sz w:val="32"/>
                <w:szCs w:val="32"/>
              </w:rPr>
              <w:t>12</w:t>
            </w:r>
            <w:r w:rsidRPr="00EF5C97">
              <w:rPr>
                <w:rFonts w:ascii="TimesNewRoman" w:eastAsia="仿宋_GB2312" w:hAnsi="TimesNewRoman" w:cs="TimesNewRoman" w:hint="eastAsia"/>
                <w:kern w:val="0"/>
                <w:sz w:val="32"/>
                <w:szCs w:val="32"/>
              </w:rPr>
              <w:t>月</w:t>
            </w:r>
            <w:r w:rsidRPr="00EF5C97">
              <w:rPr>
                <w:rFonts w:ascii="TimesNewRoman" w:eastAsia="仿宋_GB2312" w:hAnsi="TimesNewRoman" w:cs="TimesNewRoman" w:hint="eastAsia"/>
                <w:kern w:val="0"/>
                <w:sz w:val="32"/>
                <w:szCs w:val="32"/>
              </w:rPr>
              <w:t>7</w:t>
            </w:r>
            <w:r w:rsidRPr="00EF5C97">
              <w:rPr>
                <w:rFonts w:ascii="TimesNewRoman" w:eastAsia="仿宋_GB2312" w:hAnsi="TimesNewRoman" w:cs="TimesNewRoman" w:hint="eastAsia"/>
                <w:kern w:val="0"/>
                <w:sz w:val="32"/>
                <w:szCs w:val="32"/>
              </w:rPr>
              <w:t>日经农业农村部第</w:t>
            </w:r>
            <w:r w:rsidRPr="00EF5C97">
              <w:rPr>
                <w:rFonts w:ascii="TimesNewRoman" w:eastAsia="仿宋_GB2312" w:hAnsi="TimesNewRoman" w:cs="TimesNewRoman" w:hint="eastAsia"/>
                <w:kern w:val="0"/>
                <w:sz w:val="32"/>
                <w:szCs w:val="32"/>
              </w:rPr>
              <w:t>16</w:t>
            </w:r>
            <w:r w:rsidRPr="00EF5C97">
              <w:rPr>
                <w:rFonts w:ascii="TimesNewRoman" w:eastAsia="仿宋_GB2312" w:hAnsi="TimesNewRoman" w:cs="TimesNewRoman" w:hint="eastAsia"/>
                <w:kern w:val="0"/>
                <w:sz w:val="32"/>
                <w:szCs w:val="32"/>
              </w:rPr>
              <w:t>次常务会议审议通过，现予公布，自</w:t>
            </w:r>
            <w:r w:rsidRPr="00EF5C97">
              <w:rPr>
                <w:rFonts w:ascii="TimesNewRoman" w:eastAsia="仿宋_GB2312" w:hAnsi="TimesNewRoman" w:cs="TimesNewRoman" w:hint="eastAsia"/>
                <w:kern w:val="0"/>
                <w:sz w:val="32"/>
                <w:szCs w:val="32"/>
              </w:rPr>
              <w:t>2022</w:t>
            </w:r>
            <w:r w:rsidRPr="00EF5C97">
              <w:rPr>
                <w:rFonts w:ascii="TimesNewRoman" w:eastAsia="仿宋_GB2312" w:hAnsi="TimesNewRoman" w:cs="TimesNewRoman" w:hint="eastAsia"/>
                <w:kern w:val="0"/>
                <w:sz w:val="32"/>
                <w:szCs w:val="32"/>
              </w:rPr>
              <w:t>年</w:t>
            </w:r>
            <w:r w:rsidRPr="00EF5C97">
              <w:rPr>
                <w:rFonts w:ascii="TimesNewRoman" w:eastAsia="仿宋_GB2312" w:hAnsi="TimesNewRoman" w:cs="TimesNewRoman" w:hint="eastAsia"/>
                <w:kern w:val="0"/>
                <w:sz w:val="32"/>
                <w:szCs w:val="32"/>
              </w:rPr>
              <w:t>1</w:t>
            </w:r>
            <w:r w:rsidRPr="00EF5C97">
              <w:rPr>
                <w:rFonts w:ascii="TimesNewRoman" w:eastAsia="仿宋_GB2312" w:hAnsi="TimesNewRoman" w:cs="TimesNewRoman" w:hint="eastAsia"/>
                <w:kern w:val="0"/>
                <w:sz w:val="32"/>
                <w:szCs w:val="32"/>
              </w:rPr>
              <w:t>月</w:t>
            </w:r>
            <w:r w:rsidRPr="00EF5C97">
              <w:rPr>
                <w:rFonts w:ascii="TimesNewRoman" w:eastAsia="仿宋_GB2312" w:hAnsi="TimesNewRoman" w:cs="TimesNewRoman" w:hint="eastAsia"/>
                <w:kern w:val="0"/>
                <w:sz w:val="32"/>
                <w:szCs w:val="32"/>
              </w:rPr>
              <w:t>24</w:t>
            </w:r>
            <w:r w:rsidRPr="00EF5C97">
              <w:rPr>
                <w:rFonts w:ascii="TimesNewRoman" w:eastAsia="仿宋_GB2312" w:hAnsi="TimesNewRoman" w:cs="TimesNewRoman" w:hint="eastAsia"/>
                <w:kern w:val="0"/>
                <w:sz w:val="32"/>
                <w:szCs w:val="32"/>
              </w:rPr>
              <w:t>日起施行。</w:t>
            </w:r>
          </w:p>
          <w:p w:rsidR="00EF5C97" w:rsidRPr="009A3CA3" w:rsidRDefault="00EF5C97" w:rsidP="00EF5C97">
            <w:pPr>
              <w:ind w:firstLineChars="200" w:firstLine="640"/>
              <w:rPr>
                <w:rFonts w:ascii="TimesNewRoman" w:eastAsia="仿宋_GB2312" w:hAnsi="TimesNewRoman" w:cs="TimesNewRoman"/>
                <w:kern w:val="0"/>
                <w:sz w:val="32"/>
                <w:szCs w:val="32"/>
              </w:rPr>
            </w:pPr>
            <w:r w:rsidRPr="00EF5C97">
              <w:rPr>
                <w:rFonts w:ascii="TimesNewRoman" w:eastAsia="仿宋_GB2312" w:hAnsi="TimesNewRoman" w:cs="TimesNewRoman" w:hint="eastAsia"/>
                <w:kern w:val="0"/>
                <w:sz w:val="32"/>
                <w:szCs w:val="32"/>
              </w:rPr>
              <w:t>《农作物病虫害监测与预报管理办法》第四条</w:t>
            </w:r>
            <w:r w:rsidRPr="00EF5C97">
              <w:rPr>
                <w:rFonts w:ascii="TimesNewRoman" w:eastAsia="仿宋_GB2312" w:hAnsi="TimesNewRoman" w:cs="TimesNewRoman" w:hint="eastAsia"/>
                <w:kern w:val="0"/>
                <w:sz w:val="32"/>
                <w:szCs w:val="32"/>
              </w:rPr>
              <w:t xml:space="preserve"> </w:t>
            </w:r>
            <w:r w:rsidRPr="00EF5C97">
              <w:rPr>
                <w:rFonts w:ascii="TimesNewRoman" w:eastAsia="仿宋_GB2312" w:hAnsi="TimesNewRoman" w:cs="TimesNewRoman" w:hint="eastAsia"/>
                <w:kern w:val="0"/>
                <w:sz w:val="32"/>
                <w:szCs w:val="32"/>
              </w:rPr>
              <w:t>“县级以上人民政府农业农村主管部门应当将农作物病虫害监测与预报工作经费（含监测设备运行维护费等）纳入本级部门预算”。</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p>
          <w:p w:rsidR="00EF5C97" w:rsidRPr="009A3CA3"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-12</w:t>
            </w:r>
            <w:r>
              <w:rPr>
                <w:rFonts w:ascii="TimesNewRoman" w:eastAsia="仿宋_GB2312" w:hAnsi="TimesNewRoman" w:cs="TimesNewRoman" w:hint="eastAsia"/>
                <w:kern w:val="0"/>
                <w:sz w:val="32"/>
                <w:szCs w:val="32"/>
              </w:rPr>
              <w:t>月</w:t>
            </w:r>
          </w:p>
          <w:p w:rsidR="00EF5C97" w:rsidRPr="009A3CA3"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Pr="00EF5C97">
              <w:rPr>
                <w:rFonts w:ascii="TimesNewRoman" w:eastAsia="仿宋_GB2312" w:hAnsi="TimesNewRoman" w:cs="TimesNewRoman" w:hint="eastAsia"/>
                <w:kern w:val="0"/>
                <w:sz w:val="32"/>
                <w:szCs w:val="32"/>
              </w:rPr>
              <w:t>我市南北跨距长，病虫草情差异大，为切实加强全市农作物重大病虫害监测智能化、防治机械化，服务乡村振兴，确保“两强一增”行动实施，为粮食生产安全提供技术支撑，特申报本项目。《农作物病虫害监测与预报管理办法》要</w:t>
            </w:r>
            <w:r w:rsidRPr="00EF5C97">
              <w:rPr>
                <w:rFonts w:ascii="TimesNewRoman" w:eastAsia="仿宋_GB2312" w:hAnsi="TimesNewRoman" w:cs="TimesNewRoman" w:hint="eastAsia"/>
                <w:kern w:val="0"/>
                <w:sz w:val="32"/>
                <w:szCs w:val="32"/>
              </w:rPr>
              <w:lastRenderedPageBreak/>
              <w:t>求“县级以上人民政府农业农村主管部门及其所属的植保机构，应当加强农作物病虫害观测场（</w:t>
            </w:r>
            <w:proofErr w:type="gramStart"/>
            <w:r w:rsidRPr="00EF5C97">
              <w:rPr>
                <w:rFonts w:ascii="TimesNewRoman" w:eastAsia="仿宋_GB2312" w:hAnsi="TimesNewRoman" w:cs="TimesNewRoman" w:hint="eastAsia"/>
                <w:kern w:val="0"/>
                <w:sz w:val="32"/>
                <w:szCs w:val="32"/>
              </w:rPr>
              <w:t>圃</w:t>
            </w:r>
            <w:proofErr w:type="gramEnd"/>
            <w:r w:rsidRPr="00EF5C97">
              <w:rPr>
                <w:rFonts w:ascii="TimesNewRoman" w:eastAsia="仿宋_GB2312" w:hAnsi="TimesNewRoman" w:cs="TimesNewRoman" w:hint="eastAsia"/>
                <w:kern w:val="0"/>
                <w:sz w:val="32"/>
                <w:szCs w:val="32"/>
              </w:rPr>
              <w:t>）、监测检测仪器设备、信息化平台等基础设施和条件建设，加强对农作物病虫害监测设施设备的管理、维护和更新。强化必要的监测调查交通工具保障”。通过实施本项目，对农作物不同生长阶段的病虫发生情况进行田间监测调查，及时召开专家会商会</w:t>
            </w:r>
            <w:proofErr w:type="gramStart"/>
            <w:r w:rsidRPr="00EF5C97">
              <w:rPr>
                <w:rFonts w:ascii="TimesNewRoman" w:eastAsia="仿宋_GB2312" w:hAnsi="TimesNewRoman" w:cs="TimesNewRoman" w:hint="eastAsia"/>
                <w:kern w:val="0"/>
                <w:sz w:val="32"/>
                <w:szCs w:val="32"/>
              </w:rPr>
              <w:t>研判重大</w:t>
            </w:r>
            <w:proofErr w:type="gramEnd"/>
            <w:r w:rsidRPr="00EF5C97">
              <w:rPr>
                <w:rFonts w:ascii="TimesNewRoman" w:eastAsia="仿宋_GB2312" w:hAnsi="TimesNewRoman" w:cs="TimesNewRoman" w:hint="eastAsia"/>
                <w:kern w:val="0"/>
                <w:sz w:val="32"/>
                <w:szCs w:val="32"/>
              </w:rPr>
              <w:t>病虫害发生趋势，及时预报、预警，做到早发现早防控，切实保障农业生产安全。因此，加强农作物病虫害监测与预报工作意义重大。</w:t>
            </w:r>
          </w:p>
          <w:p w:rsidR="00EF5C97" w:rsidRPr="009A3CA3"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年预算安排资金</w:t>
            </w:r>
            <w:r>
              <w:rPr>
                <w:rFonts w:ascii="TimesNewRoman" w:eastAsia="仿宋_GB2312" w:hAnsi="TimesNewRoman" w:cs="TimesNewRoman"/>
                <w:kern w:val="0"/>
                <w:sz w:val="32"/>
                <w:szCs w:val="32"/>
              </w:rPr>
              <w:t>10</w:t>
            </w:r>
            <w:r>
              <w:rPr>
                <w:rFonts w:ascii="TimesNewRoman" w:eastAsia="仿宋_GB2312" w:hAnsi="TimesNewRoman" w:cs="TimesNewRoman" w:hint="eastAsia"/>
                <w:kern w:val="0"/>
                <w:sz w:val="32"/>
                <w:szCs w:val="32"/>
              </w:rPr>
              <w:t>万元。</w:t>
            </w:r>
          </w:p>
          <w:p w:rsidR="00DA06D3" w:rsidRPr="00EF5C97" w:rsidRDefault="00EF5C97" w:rsidP="00DA06D3">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Pr="00EF5C97">
              <w:rPr>
                <w:rFonts w:ascii="TimesNewRoman" w:eastAsia="仿宋_GB2312" w:hAnsi="TimesNewRoman" w:cs="TimesNewRoman" w:hint="eastAsia"/>
                <w:kern w:val="0"/>
                <w:sz w:val="32"/>
                <w:szCs w:val="32"/>
              </w:rPr>
              <w:t>通过对农作物不同生长阶段的病虫发生情况进行田间监测调查，及时召开专家会商会</w:t>
            </w:r>
            <w:proofErr w:type="gramStart"/>
            <w:r w:rsidRPr="00EF5C97">
              <w:rPr>
                <w:rFonts w:ascii="TimesNewRoman" w:eastAsia="仿宋_GB2312" w:hAnsi="TimesNewRoman" w:cs="TimesNewRoman" w:hint="eastAsia"/>
                <w:kern w:val="0"/>
                <w:sz w:val="32"/>
                <w:szCs w:val="32"/>
              </w:rPr>
              <w:t>研判重大</w:t>
            </w:r>
            <w:proofErr w:type="gramEnd"/>
            <w:r w:rsidRPr="00EF5C97">
              <w:rPr>
                <w:rFonts w:ascii="TimesNewRoman" w:eastAsia="仿宋_GB2312" w:hAnsi="TimesNewRoman" w:cs="TimesNewRoman" w:hint="eastAsia"/>
                <w:kern w:val="0"/>
                <w:sz w:val="32"/>
                <w:szCs w:val="32"/>
              </w:rPr>
              <w:t>病虫害发生趋势，及时预报、预警，做到早发现早防控。根据农业生产和农作物病虫害防治需要，制定三类农作物病虫害监测调查方法；年发布病虫信息</w:t>
            </w:r>
            <w:r w:rsidRPr="00EF5C97">
              <w:rPr>
                <w:rFonts w:ascii="TimesNewRoman" w:eastAsia="仿宋_GB2312" w:hAnsi="TimesNewRoman" w:cs="TimesNewRoman" w:hint="eastAsia"/>
                <w:kern w:val="0"/>
                <w:sz w:val="32"/>
                <w:szCs w:val="32"/>
              </w:rPr>
              <w:t>10</w:t>
            </w:r>
            <w:r w:rsidRPr="00EF5C97">
              <w:rPr>
                <w:rFonts w:ascii="TimesNewRoman" w:eastAsia="仿宋_GB2312" w:hAnsi="TimesNewRoman" w:cs="TimesNewRoman" w:hint="eastAsia"/>
                <w:kern w:val="0"/>
                <w:sz w:val="32"/>
                <w:szCs w:val="32"/>
              </w:rPr>
              <w:t>期；测报准确率达到</w:t>
            </w:r>
            <w:r w:rsidRPr="00EF5C97">
              <w:rPr>
                <w:rFonts w:ascii="TimesNewRoman" w:eastAsia="仿宋_GB2312" w:hAnsi="TimesNewRoman" w:cs="TimesNewRoman" w:hint="eastAsia"/>
                <w:kern w:val="0"/>
                <w:sz w:val="32"/>
                <w:szCs w:val="32"/>
              </w:rPr>
              <w:t>50</w:t>
            </w:r>
            <w:r w:rsidRPr="00EF5C97">
              <w:rPr>
                <w:rFonts w:ascii="TimesNewRoman" w:eastAsia="仿宋_GB2312" w:hAnsi="TimesNewRoman" w:cs="TimesNewRoman" w:hint="eastAsia"/>
                <w:kern w:val="0"/>
                <w:sz w:val="32"/>
                <w:szCs w:val="32"/>
              </w:rPr>
              <w:t>％。切实保障农业生产安全。</w:t>
            </w:r>
          </w:p>
          <w:p w:rsidR="00EF5C97" w:rsidRPr="009A3CA3" w:rsidRDefault="00EF5C97" w:rsidP="00EF5C97">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8</w:t>
            </w:r>
            <w:r w:rsidRPr="009A3CA3">
              <w:rPr>
                <w:rFonts w:ascii="TimesNewRoman" w:eastAsia="仿宋_GB2312" w:hAnsi="TimesNewRoman" w:cs="TimesNewRoman" w:hint="eastAsia"/>
                <w:kern w:val="0"/>
                <w:sz w:val="32"/>
                <w:szCs w:val="32"/>
              </w:rPr>
              <w:t>、“</w:t>
            </w:r>
            <w:r w:rsidRPr="00EF5C97">
              <w:rPr>
                <w:rFonts w:ascii="仿宋_GB2312" w:eastAsia="仿宋_GB2312" w:hint="eastAsia"/>
                <w:sz w:val="32"/>
                <w:szCs w:val="32"/>
              </w:rPr>
              <w:t>农作物重大病虫害防控</w:t>
            </w:r>
            <w:r w:rsidRPr="009A3CA3">
              <w:rPr>
                <w:rFonts w:ascii="TimesNewRoman" w:eastAsia="仿宋_GB2312" w:hAnsi="TimesNewRoman" w:cs="TimesNewRoman" w:hint="eastAsia"/>
                <w:kern w:val="0"/>
                <w:sz w:val="32"/>
                <w:szCs w:val="32"/>
              </w:rPr>
              <w:t>”项目。</w:t>
            </w:r>
          </w:p>
          <w:p w:rsidR="00DD086D"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DD086D" w:rsidRPr="00DD086D">
              <w:rPr>
                <w:rFonts w:ascii="TimesNewRoman" w:eastAsia="仿宋_GB2312" w:hAnsi="TimesNewRoman" w:cs="TimesNewRoman" w:hint="eastAsia"/>
                <w:kern w:val="0"/>
                <w:sz w:val="32"/>
                <w:szCs w:val="32"/>
              </w:rPr>
              <w:t>农作物重大病虫害防控事关粮食安全。近年来，随着跨区作业、秸秆还田以及气候变化的影响，我市农作物病虫害发生程度逐年加重，防治难度大、防治任务越来越重。一些偶发性病害上升为常发生病害，一些次要病虫上升为主要病虫，而且新的病虫不断出现，特别是迁飞性害虫和流行性病害突发生更是防不胜防，防控不力将会对我市粮食生产安全和农民增</w:t>
            </w:r>
            <w:r w:rsidR="00DD086D" w:rsidRPr="00DD086D">
              <w:rPr>
                <w:rFonts w:ascii="TimesNewRoman" w:eastAsia="仿宋_GB2312" w:hAnsi="TimesNewRoman" w:cs="TimesNewRoman" w:hint="eastAsia"/>
                <w:kern w:val="0"/>
                <w:sz w:val="32"/>
                <w:szCs w:val="32"/>
              </w:rPr>
              <w:lastRenderedPageBreak/>
              <w:t>收造成严重威胁。比如小麦赤霉病已成为每年危害我市小麦生产安全的重大病害。玉米螟、玉米锈病、大豆根腐病等已上升本地主要病虫害，近年来草地贪夜蛾入侵危害更是引起国家、省市主要领导的高度重视。我市常年农作物病虫害发生面积</w:t>
            </w:r>
            <w:r w:rsidR="00DD086D" w:rsidRPr="00DD086D">
              <w:rPr>
                <w:rFonts w:ascii="TimesNewRoman" w:eastAsia="仿宋_GB2312" w:hAnsi="TimesNewRoman" w:cs="TimesNewRoman" w:hint="eastAsia"/>
                <w:kern w:val="0"/>
                <w:sz w:val="32"/>
                <w:szCs w:val="32"/>
              </w:rPr>
              <w:t>800</w:t>
            </w:r>
            <w:r w:rsidR="00DD086D" w:rsidRPr="00DD086D">
              <w:rPr>
                <w:rFonts w:ascii="TimesNewRoman" w:eastAsia="仿宋_GB2312" w:hAnsi="TimesNewRoman" w:cs="TimesNewRoman" w:hint="eastAsia"/>
                <w:kern w:val="0"/>
                <w:sz w:val="32"/>
                <w:szCs w:val="32"/>
              </w:rPr>
              <w:t>万亩次，防治</w:t>
            </w:r>
            <w:r w:rsidR="00DD086D" w:rsidRPr="00DD086D">
              <w:rPr>
                <w:rFonts w:ascii="TimesNewRoman" w:eastAsia="仿宋_GB2312" w:hAnsi="TimesNewRoman" w:cs="TimesNewRoman" w:hint="eastAsia"/>
                <w:kern w:val="0"/>
                <w:sz w:val="32"/>
                <w:szCs w:val="32"/>
              </w:rPr>
              <w:t>1500</w:t>
            </w:r>
            <w:r w:rsidR="00DD086D" w:rsidRPr="00DD086D">
              <w:rPr>
                <w:rFonts w:ascii="TimesNewRoman" w:eastAsia="仿宋_GB2312" w:hAnsi="TimesNewRoman" w:cs="TimesNewRoman" w:hint="eastAsia"/>
                <w:kern w:val="0"/>
                <w:sz w:val="32"/>
                <w:szCs w:val="32"/>
              </w:rPr>
              <w:t>万亩次，防控任务十分艰巨。加强农作物重大病虫害监测与防控是确保粮食生产安全和农民增收非常重要的措施。该项目通过对我市农作物重大病虫害监测与防控，可以最低限度减少因病虫害造成的粮食损失，能够充分发挥植保工作对农业保驾护航的作用，对确保我市粮食生产安全和农业增产增收意义重大。</w:t>
            </w:r>
          </w:p>
          <w:p w:rsidR="00DD086D"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DD086D" w:rsidRPr="00DD086D">
              <w:rPr>
                <w:rFonts w:ascii="TimesNewRoman" w:eastAsia="仿宋_GB2312" w:hAnsi="TimesNewRoman" w:cs="TimesNewRoman" w:hint="eastAsia"/>
                <w:kern w:val="0"/>
                <w:sz w:val="32"/>
                <w:szCs w:val="32"/>
              </w:rPr>
              <w:t>中华人民共和国国务院令第</w:t>
            </w:r>
            <w:r w:rsidR="00DD086D" w:rsidRPr="00DD086D">
              <w:rPr>
                <w:rFonts w:ascii="TimesNewRoman" w:eastAsia="仿宋_GB2312" w:hAnsi="TimesNewRoman" w:cs="TimesNewRoman" w:hint="eastAsia"/>
                <w:kern w:val="0"/>
                <w:sz w:val="32"/>
                <w:szCs w:val="32"/>
              </w:rPr>
              <w:t>725</w:t>
            </w:r>
            <w:r w:rsidR="00DD086D" w:rsidRPr="00DD086D">
              <w:rPr>
                <w:rFonts w:ascii="TimesNewRoman" w:eastAsia="仿宋_GB2312" w:hAnsi="TimesNewRoman" w:cs="TimesNewRoman" w:hint="eastAsia"/>
                <w:kern w:val="0"/>
                <w:sz w:val="32"/>
                <w:szCs w:val="32"/>
              </w:rPr>
              <w:t>号公布实施《农作物病虫害防治条例》，其中第五条：“县级以上人民政府应当加强对农作物病虫害防治工作的组织领导，将防治工作经费纳入本级政府预算”。</w:t>
            </w:r>
          </w:p>
          <w:p w:rsidR="00EF5C97" w:rsidRPr="009A3CA3"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p>
          <w:p w:rsidR="00EF5C97" w:rsidRPr="009A3CA3"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-12</w:t>
            </w:r>
            <w:r>
              <w:rPr>
                <w:rFonts w:ascii="TimesNewRoman" w:eastAsia="仿宋_GB2312" w:hAnsi="TimesNewRoman" w:cs="TimesNewRoman" w:hint="eastAsia"/>
                <w:kern w:val="0"/>
                <w:sz w:val="32"/>
                <w:szCs w:val="32"/>
              </w:rPr>
              <w:t>月</w:t>
            </w:r>
          </w:p>
          <w:p w:rsidR="00EF5C97"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Pr="00EF5C97">
              <w:rPr>
                <w:rFonts w:ascii="TimesNewRoman" w:eastAsia="仿宋_GB2312" w:hAnsi="TimesNewRoman" w:cs="TimesNewRoman" w:hint="eastAsia"/>
                <w:kern w:val="0"/>
                <w:sz w:val="32"/>
                <w:szCs w:val="32"/>
              </w:rPr>
              <w:t>《农作物病虫害防治条例》已经</w:t>
            </w:r>
            <w:r w:rsidRPr="00EF5C97">
              <w:rPr>
                <w:rFonts w:ascii="TimesNewRoman" w:eastAsia="仿宋_GB2312" w:hAnsi="TimesNewRoman" w:cs="TimesNewRoman" w:hint="eastAsia"/>
                <w:kern w:val="0"/>
                <w:sz w:val="32"/>
                <w:szCs w:val="32"/>
              </w:rPr>
              <w:t>2020</w:t>
            </w:r>
            <w:r w:rsidRPr="00EF5C97">
              <w:rPr>
                <w:rFonts w:ascii="TimesNewRoman" w:eastAsia="仿宋_GB2312" w:hAnsi="TimesNewRoman" w:cs="TimesNewRoman" w:hint="eastAsia"/>
                <w:kern w:val="0"/>
                <w:sz w:val="32"/>
                <w:szCs w:val="32"/>
              </w:rPr>
              <w:t>年</w:t>
            </w:r>
            <w:r w:rsidRPr="00EF5C97">
              <w:rPr>
                <w:rFonts w:ascii="TimesNewRoman" w:eastAsia="仿宋_GB2312" w:hAnsi="TimesNewRoman" w:cs="TimesNewRoman" w:hint="eastAsia"/>
                <w:kern w:val="0"/>
                <w:sz w:val="32"/>
                <w:szCs w:val="32"/>
              </w:rPr>
              <w:t>3</w:t>
            </w:r>
            <w:r w:rsidRPr="00EF5C97">
              <w:rPr>
                <w:rFonts w:ascii="TimesNewRoman" w:eastAsia="仿宋_GB2312" w:hAnsi="TimesNewRoman" w:cs="TimesNewRoman" w:hint="eastAsia"/>
                <w:kern w:val="0"/>
                <w:sz w:val="32"/>
                <w:szCs w:val="32"/>
              </w:rPr>
              <w:t>月</w:t>
            </w:r>
            <w:r w:rsidRPr="00EF5C97">
              <w:rPr>
                <w:rFonts w:ascii="TimesNewRoman" w:eastAsia="仿宋_GB2312" w:hAnsi="TimesNewRoman" w:cs="TimesNewRoman" w:hint="eastAsia"/>
                <w:kern w:val="0"/>
                <w:sz w:val="32"/>
                <w:szCs w:val="32"/>
              </w:rPr>
              <w:t>17</w:t>
            </w:r>
            <w:r w:rsidRPr="00EF5C97">
              <w:rPr>
                <w:rFonts w:ascii="TimesNewRoman" w:eastAsia="仿宋_GB2312" w:hAnsi="TimesNewRoman" w:cs="TimesNewRoman" w:hint="eastAsia"/>
                <w:kern w:val="0"/>
                <w:sz w:val="32"/>
                <w:szCs w:val="32"/>
              </w:rPr>
              <w:t>日国务院第</w:t>
            </w:r>
            <w:r w:rsidRPr="00EF5C97">
              <w:rPr>
                <w:rFonts w:ascii="TimesNewRoman" w:eastAsia="仿宋_GB2312" w:hAnsi="TimesNewRoman" w:cs="TimesNewRoman" w:hint="eastAsia"/>
                <w:kern w:val="0"/>
                <w:sz w:val="32"/>
                <w:szCs w:val="32"/>
              </w:rPr>
              <w:t>86</w:t>
            </w:r>
            <w:r w:rsidRPr="00EF5C97">
              <w:rPr>
                <w:rFonts w:ascii="TimesNewRoman" w:eastAsia="仿宋_GB2312" w:hAnsi="TimesNewRoman" w:cs="TimesNewRoman" w:hint="eastAsia"/>
                <w:kern w:val="0"/>
                <w:sz w:val="32"/>
                <w:szCs w:val="32"/>
              </w:rPr>
              <w:t>次常务会议通过，自</w:t>
            </w:r>
            <w:r w:rsidRPr="00EF5C97">
              <w:rPr>
                <w:rFonts w:ascii="TimesNewRoman" w:eastAsia="仿宋_GB2312" w:hAnsi="TimesNewRoman" w:cs="TimesNewRoman" w:hint="eastAsia"/>
                <w:kern w:val="0"/>
                <w:sz w:val="32"/>
                <w:szCs w:val="32"/>
              </w:rPr>
              <w:t>2020</w:t>
            </w:r>
            <w:r w:rsidRPr="00EF5C97">
              <w:rPr>
                <w:rFonts w:ascii="TimesNewRoman" w:eastAsia="仿宋_GB2312" w:hAnsi="TimesNewRoman" w:cs="TimesNewRoman" w:hint="eastAsia"/>
                <w:kern w:val="0"/>
                <w:sz w:val="32"/>
                <w:szCs w:val="32"/>
              </w:rPr>
              <w:t>年</w:t>
            </w:r>
            <w:r w:rsidRPr="00EF5C97">
              <w:rPr>
                <w:rFonts w:ascii="TimesNewRoman" w:eastAsia="仿宋_GB2312" w:hAnsi="TimesNewRoman" w:cs="TimesNewRoman" w:hint="eastAsia"/>
                <w:kern w:val="0"/>
                <w:sz w:val="32"/>
                <w:szCs w:val="32"/>
              </w:rPr>
              <w:t>5</w:t>
            </w:r>
            <w:r w:rsidRPr="00EF5C97">
              <w:rPr>
                <w:rFonts w:ascii="TimesNewRoman" w:eastAsia="仿宋_GB2312" w:hAnsi="TimesNewRoman" w:cs="TimesNewRoman" w:hint="eastAsia"/>
                <w:kern w:val="0"/>
                <w:sz w:val="32"/>
                <w:szCs w:val="32"/>
              </w:rPr>
              <w:t>月</w:t>
            </w:r>
            <w:r w:rsidRPr="00EF5C97">
              <w:rPr>
                <w:rFonts w:ascii="TimesNewRoman" w:eastAsia="仿宋_GB2312" w:hAnsi="TimesNewRoman" w:cs="TimesNewRoman" w:hint="eastAsia"/>
                <w:kern w:val="0"/>
                <w:sz w:val="32"/>
                <w:szCs w:val="32"/>
              </w:rPr>
              <w:t>1</w:t>
            </w:r>
            <w:r w:rsidRPr="00EF5C97">
              <w:rPr>
                <w:rFonts w:ascii="TimesNewRoman" w:eastAsia="仿宋_GB2312" w:hAnsi="TimesNewRoman" w:cs="TimesNewRoman" w:hint="eastAsia"/>
                <w:kern w:val="0"/>
                <w:sz w:val="32"/>
                <w:szCs w:val="32"/>
              </w:rPr>
              <w:t>日起施行。市农科院</w:t>
            </w:r>
            <w:proofErr w:type="gramStart"/>
            <w:r w:rsidRPr="00EF5C97">
              <w:rPr>
                <w:rFonts w:ascii="TimesNewRoman" w:eastAsia="仿宋_GB2312" w:hAnsi="TimesNewRoman" w:cs="TimesNewRoman" w:hint="eastAsia"/>
                <w:kern w:val="0"/>
                <w:sz w:val="32"/>
                <w:szCs w:val="32"/>
              </w:rPr>
              <w:t>植保科</w:t>
            </w:r>
            <w:proofErr w:type="gramEnd"/>
            <w:r w:rsidRPr="00EF5C97">
              <w:rPr>
                <w:rFonts w:ascii="TimesNewRoman" w:eastAsia="仿宋_GB2312" w:hAnsi="TimesNewRoman" w:cs="TimesNewRoman" w:hint="eastAsia"/>
                <w:kern w:val="0"/>
                <w:sz w:val="32"/>
                <w:szCs w:val="32"/>
              </w:rPr>
              <w:t>主要负责全市农作物病虫草害防控、新优生物农药的试验示范推广。多年以来市植保部门对指导我市农业病虫害的防治工作做出了重要贡献，较好地完成了我市农作物重大病虫害防控任务。我市常年病虫害发生种类</w:t>
            </w:r>
            <w:r w:rsidRPr="00EF5C97">
              <w:rPr>
                <w:rFonts w:ascii="TimesNewRoman" w:eastAsia="仿宋_GB2312" w:hAnsi="TimesNewRoman" w:cs="TimesNewRoman" w:hint="eastAsia"/>
                <w:kern w:val="0"/>
                <w:sz w:val="32"/>
                <w:szCs w:val="32"/>
              </w:rPr>
              <w:t>60</w:t>
            </w:r>
            <w:r w:rsidRPr="00EF5C97">
              <w:rPr>
                <w:rFonts w:ascii="TimesNewRoman" w:eastAsia="仿宋_GB2312" w:hAnsi="TimesNewRoman" w:cs="TimesNewRoman" w:hint="eastAsia"/>
                <w:kern w:val="0"/>
                <w:sz w:val="32"/>
                <w:szCs w:val="32"/>
              </w:rPr>
              <w:t>余种，其中重大</w:t>
            </w:r>
            <w:r w:rsidRPr="00EF5C97">
              <w:rPr>
                <w:rFonts w:ascii="TimesNewRoman" w:eastAsia="仿宋_GB2312" w:hAnsi="TimesNewRoman" w:cs="TimesNewRoman" w:hint="eastAsia"/>
                <w:kern w:val="0"/>
                <w:sz w:val="32"/>
                <w:szCs w:val="32"/>
              </w:rPr>
              <w:lastRenderedPageBreak/>
              <w:t>病虫害</w:t>
            </w:r>
            <w:proofErr w:type="gramStart"/>
            <w:r w:rsidRPr="00EF5C97">
              <w:rPr>
                <w:rFonts w:ascii="TimesNewRoman" w:eastAsia="仿宋_GB2312" w:hAnsi="TimesNewRoman" w:cs="TimesNewRoman" w:hint="eastAsia"/>
                <w:kern w:val="0"/>
                <w:sz w:val="32"/>
                <w:szCs w:val="32"/>
              </w:rPr>
              <w:t>15</w:t>
            </w:r>
            <w:r w:rsidRPr="00EF5C97">
              <w:rPr>
                <w:rFonts w:ascii="TimesNewRoman" w:eastAsia="仿宋_GB2312" w:hAnsi="TimesNewRoman" w:cs="TimesNewRoman" w:hint="eastAsia"/>
                <w:kern w:val="0"/>
                <w:sz w:val="32"/>
                <w:szCs w:val="32"/>
              </w:rPr>
              <w:t>余种</w:t>
            </w:r>
            <w:proofErr w:type="gramEnd"/>
            <w:r w:rsidRPr="00EF5C97">
              <w:rPr>
                <w:rFonts w:ascii="TimesNewRoman" w:eastAsia="仿宋_GB2312" w:hAnsi="TimesNewRoman" w:cs="TimesNewRoman" w:hint="eastAsia"/>
                <w:kern w:val="0"/>
                <w:sz w:val="32"/>
                <w:szCs w:val="32"/>
              </w:rPr>
              <w:t>，科学指导农作物病虫害防治面积</w:t>
            </w:r>
            <w:r w:rsidRPr="00EF5C97">
              <w:rPr>
                <w:rFonts w:ascii="TimesNewRoman" w:eastAsia="仿宋_GB2312" w:hAnsi="TimesNewRoman" w:cs="TimesNewRoman" w:hint="eastAsia"/>
                <w:kern w:val="0"/>
                <w:sz w:val="32"/>
                <w:szCs w:val="32"/>
              </w:rPr>
              <w:t>1000</w:t>
            </w:r>
            <w:r w:rsidRPr="00EF5C97">
              <w:rPr>
                <w:rFonts w:ascii="TimesNewRoman" w:eastAsia="仿宋_GB2312" w:hAnsi="TimesNewRoman" w:cs="TimesNewRoman" w:hint="eastAsia"/>
                <w:kern w:val="0"/>
                <w:sz w:val="32"/>
                <w:szCs w:val="32"/>
              </w:rPr>
              <w:t>多万亩次，做好农作物病虫害防治工作对农业生产和保障粮食安全意义重大。</w:t>
            </w:r>
          </w:p>
          <w:p w:rsidR="00EF5C97" w:rsidRPr="009A3CA3" w:rsidRDefault="00EF5C97" w:rsidP="00EF5C9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年预算安排资金</w:t>
            </w:r>
            <w:r>
              <w:rPr>
                <w:rFonts w:ascii="TimesNewRoman" w:eastAsia="仿宋_GB2312" w:hAnsi="TimesNewRoman" w:cs="TimesNewRoman"/>
                <w:kern w:val="0"/>
                <w:sz w:val="32"/>
                <w:szCs w:val="32"/>
              </w:rPr>
              <w:t>8</w:t>
            </w:r>
            <w:r>
              <w:rPr>
                <w:rFonts w:ascii="TimesNewRoman" w:eastAsia="仿宋_GB2312" w:hAnsi="TimesNewRoman" w:cs="TimesNewRoman" w:hint="eastAsia"/>
                <w:kern w:val="0"/>
                <w:sz w:val="32"/>
                <w:szCs w:val="32"/>
              </w:rPr>
              <w:t>万元。</w:t>
            </w:r>
          </w:p>
          <w:p w:rsidR="00EF5C97" w:rsidRPr="00EF5C97" w:rsidRDefault="00EF5C97" w:rsidP="00EF5C97">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Pr="00EF5C97">
              <w:rPr>
                <w:rFonts w:ascii="TimesNewRoman" w:eastAsia="仿宋_GB2312" w:hAnsi="TimesNewRoman" w:cs="TimesNewRoman" w:hint="eastAsia"/>
                <w:kern w:val="0"/>
                <w:sz w:val="32"/>
                <w:szCs w:val="32"/>
              </w:rPr>
              <w:t>确保小麦、玉米、大豆等主要农作物重大病虫害（比如：小麦赤霉病、蚜虫；玉米草地贪夜、南方锈病；大豆食心虫、疫病等重大病虫害）</w:t>
            </w:r>
            <w:proofErr w:type="gramStart"/>
            <w:r w:rsidRPr="00EF5C97">
              <w:rPr>
                <w:rFonts w:ascii="TimesNewRoman" w:eastAsia="仿宋_GB2312" w:hAnsi="TimesNewRoman" w:cs="TimesNewRoman" w:hint="eastAsia"/>
                <w:kern w:val="0"/>
                <w:sz w:val="32"/>
                <w:szCs w:val="32"/>
              </w:rPr>
              <w:t>不</w:t>
            </w:r>
            <w:proofErr w:type="gramEnd"/>
            <w:r w:rsidRPr="00EF5C97">
              <w:rPr>
                <w:rFonts w:ascii="TimesNewRoman" w:eastAsia="仿宋_GB2312" w:hAnsi="TimesNewRoman" w:cs="TimesNewRoman" w:hint="eastAsia"/>
                <w:kern w:val="0"/>
                <w:sz w:val="32"/>
                <w:szCs w:val="32"/>
              </w:rPr>
              <w:t>大面积爆发，重大病虫害达标区域防治处置率达到</w:t>
            </w:r>
            <w:r w:rsidRPr="00EF5C97">
              <w:rPr>
                <w:rFonts w:ascii="TimesNewRoman" w:eastAsia="仿宋_GB2312" w:hAnsi="TimesNewRoman" w:cs="TimesNewRoman" w:hint="eastAsia"/>
                <w:kern w:val="0"/>
                <w:sz w:val="32"/>
                <w:szCs w:val="32"/>
              </w:rPr>
              <w:t>90%</w:t>
            </w:r>
            <w:r w:rsidRPr="00EF5C97">
              <w:rPr>
                <w:rFonts w:ascii="TimesNewRoman" w:eastAsia="仿宋_GB2312" w:hAnsi="TimesNewRoman" w:cs="TimesNewRoman" w:hint="eastAsia"/>
                <w:kern w:val="0"/>
                <w:sz w:val="32"/>
                <w:szCs w:val="32"/>
              </w:rPr>
              <w:t>，统防统治和绿色防控覆盖率</w:t>
            </w:r>
            <w:proofErr w:type="gramStart"/>
            <w:r w:rsidRPr="00EF5C97">
              <w:rPr>
                <w:rFonts w:ascii="TimesNewRoman" w:eastAsia="仿宋_GB2312" w:hAnsi="TimesNewRoman" w:cs="TimesNewRoman" w:hint="eastAsia"/>
                <w:kern w:val="0"/>
                <w:sz w:val="32"/>
                <w:szCs w:val="32"/>
              </w:rPr>
              <w:t>达分别</w:t>
            </w:r>
            <w:proofErr w:type="gramEnd"/>
            <w:r w:rsidRPr="00EF5C97">
              <w:rPr>
                <w:rFonts w:ascii="TimesNewRoman" w:eastAsia="仿宋_GB2312" w:hAnsi="TimesNewRoman" w:cs="TimesNewRoman" w:hint="eastAsia"/>
                <w:kern w:val="0"/>
                <w:sz w:val="32"/>
                <w:szCs w:val="32"/>
              </w:rPr>
              <w:t>达到</w:t>
            </w:r>
            <w:r w:rsidRPr="00EF5C97">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9</w:t>
            </w:r>
            <w:r w:rsidRPr="00EF5C97">
              <w:rPr>
                <w:rFonts w:ascii="TimesNewRoman" w:eastAsia="仿宋_GB2312" w:hAnsi="TimesNewRoman" w:cs="TimesNewRoman" w:hint="eastAsia"/>
                <w:kern w:val="0"/>
                <w:sz w:val="32"/>
                <w:szCs w:val="32"/>
              </w:rPr>
              <w:t>%</w:t>
            </w:r>
            <w:r w:rsidRPr="00EF5C97">
              <w:rPr>
                <w:rFonts w:ascii="TimesNewRoman" w:eastAsia="仿宋_GB2312" w:hAnsi="TimesNewRoman" w:cs="TimesNewRoman" w:hint="eastAsia"/>
                <w:kern w:val="0"/>
                <w:sz w:val="32"/>
                <w:szCs w:val="32"/>
              </w:rPr>
              <w:t>和</w:t>
            </w:r>
            <w:r w:rsidRPr="00EF5C97">
              <w:rPr>
                <w:rFonts w:ascii="TimesNewRoman" w:eastAsia="仿宋_GB2312" w:hAnsi="TimesNewRoman" w:cs="TimesNewRoman" w:hint="eastAsia"/>
                <w:kern w:val="0"/>
                <w:sz w:val="32"/>
                <w:szCs w:val="32"/>
              </w:rPr>
              <w:t>53%</w:t>
            </w:r>
            <w:r w:rsidRPr="00EF5C97">
              <w:rPr>
                <w:rFonts w:ascii="TimesNewRoman" w:eastAsia="仿宋_GB2312" w:hAnsi="TimesNewRoman" w:cs="TimesNewRoman" w:hint="eastAsia"/>
                <w:kern w:val="0"/>
                <w:sz w:val="32"/>
                <w:szCs w:val="32"/>
              </w:rPr>
              <w:t>，保障主要农作物生产和产品质量安全。对种植大户等开展技术宣传和培训。</w:t>
            </w:r>
          </w:p>
          <w:p w:rsidR="00CB0511" w:rsidRPr="009A3CA3" w:rsidRDefault="00CB0511" w:rsidP="00CB0511">
            <w:pPr>
              <w:ind w:firstLineChars="250" w:firstLine="80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9</w:t>
            </w:r>
            <w:r w:rsidRPr="009A3CA3">
              <w:rPr>
                <w:rFonts w:ascii="TimesNewRoman" w:eastAsia="仿宋_GB2312" w:hAnsi="TimesNewRoman" w:cs="TimesNewRoman" w:hint="eastAsia"/>
                <w:kern w:val="0"/>
                <w:sz w:val="32"/>
                <w:szCs w:val="32"/>
              </w:rPr>
              <w:t>、“</w:t>
            </w:r>
            <w:r w:rsidRPr="00CB0511">
              <w:rPr>
                <w:rFonts w:ascii="仿宋_GB2312" w:eastAsia="仿宋_GB2312" w:hint="eastAsia"/>
                <w:sz w:val="32"/>
                <w:szCs w:val="32"/>
              </w:rPr>
              <w:t>植物检疫经费</w:t>
            </w:r>
            <w:r w:rsidRPr="009A3CA3">
              <w:rPr>
                <w:rFonts w:ascii="TimesNewRoman" w:eastAsia="仿宋_GB2312" w:hAnsi="TimesNewRoman" w:cs="TimesNewRoman" w:hint="eastAsia"/>
                <w:kern w:val="0"/>
                <w:sz w:val="32"/>
                <w:szCs w:val="32"/>
              </w:rPr>
              <w:t>”项目。</w:t>
            </w:r>
          </w:p>
          <w:p w:rsidR="00CB0511" w:rsidRDefault="00CB0511" w:rsidP="00CB0511">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Pr="00CB0511">
              <w:rPr>
                <w:rFonts w:ascii="TimesNewRoman" w:eastAsia="仿宋_GB2312" w:hAnsi="TimesNewRoman" w:cs="TimesNewRoman" w:hint="eastAsia"/>
                <w:kern w:val="0"/>
                <w:sz w:val="32"/>
                <w:szCs w:val="32"/>
              </w:rPr>
              <w:t>我市常年农业检疫性有害生物发生面积</w:t>
            </w:r>
            <w:r w:rsidRPr="00CB0511">
              <w:rPr>
                <w:rFonts w:ascii="TimesNewRoman" w:eastAsia="仿宋_GB2312" w:hAnsi="TimesNewRoman" w:cs="TimesNewRoman" w:hint="eastAsia"/>
                <w:kern w:val="0"/>
                <w:sz w:val="32"/>
                <w:szCs w:val="32"/>
              </w:rPr>
              <w:t>2-3</w:t>
            </w:r>
            <w:r w:rsidRPr="00CB0511">
              <w:rPr>
                <w:rFonts w:ascii="TimesNewRoman" w:eastAsia="仿宋_GB2312" w:hAnsi="TimesNewRoman" w:cs="TimesNewRoman" w:hint="eastAsia"/>
                <w:kern w:val="0"/>
                <w:sz w:val="32"/>
                <w:szCs w:val="32"/>
              </w:rPr>
              <w:t>万亩次，严重威胁着我市农业生产的安全和生态平衡，加强检疫</w:t>
            </w:r>
            <w:proofErr w:type="gramStart"/>
            <w:r w:rsidRPr="00CB0511">
              <w:rPr>
                <w:rFonts w:ascii="TimesNewRoman" w:eastAsia="仿宋_GB2312" w:hAnsi="TimesNewRoman" w:cs="TimesNewRoman" w:hint="eastAsia"/>
                <w:kern w:val="0"/>
                <w:sz w:val="32"/>
                <w:szCs w:val="32"/>
              </w:rPr>
              <w:t>性农业</w:t>
            </w:r>
            <w:proofErr w:type="gramEnd"/>
            <w:r w:rsidRPr="00CB0511">
              <w:rPr>
                <w:rFonts w:ascii="TimesNewRoman" w:eastAsia="仿宋_GB2312" w:hAnsi="TimesNewRoman" w:cs="TimesNewRoman" w:hint="eastAsia"/>
                <w:kern w:val="0"/>
                <w:sz w:val="32"/>
                <w:szCs w:val="32"/>
              </w:rPr>
              <w:t>有害生物的监测、宣传、培训，组织开展有效的防治，是农业生产安全的必要措施。该项目通过加强对我市农业检疫性（小麦全蚀病、大豆疫病、瓜类绿斑驳病毒病等）有害生物的监测、宣传、培训，并开展必要的防治工作，可有效防止检疫性有害生物的传播和蔓延，对于保障农业生态环境和农业生产安全是十分必要的。</w:t>
            </w:r>
          </w:p>
          <w:p w:rsidR="00CB0511" w:rsidRDefault="00CB0511" w:rsidP="00CB0511">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Pr="00CB0511">
              <w:rPr>
                <w:rFonts w:ascii="TimesNewRoman" w:eastAsia="仿宋_GB2312" w:hAnsi="TimesNewRoman" w:cs="TimesNewRoman" w:hint="eastAsia"/>
                <w:kern w:val="0"/>
                <w:sz w:val="32"/>
                <w:szCs w:val="32"/>
              </w:rPr>
              <w:t>《国务院办公厅关于全面实行行政许可事项清单管理的通知》（国发办【</w:t>
            </w:r>
            <w:r w:rsidRPr="00CB0511">
              <w:rPr>
                <w:rFonts w:ascii="TimesNewRoman" w:eastAsia="仿宋_GB2312" w:hAnsi="TimesNewRoman" w:cs="TimesNewRoman" w:hint="eastAsia"/>
                <w:kern w:val="0"/>
                <w:sz w:val="32"/>
                <w:szCs w:val="32"/>
              </w:rPr>
              <w:t>2022</w:t>
            </w:r>
            <w:r w:rsidRPr="00CB0511">
              <w:rPr>
                <w:rFonts w:ascii="TimesNewRoman" w:eastAsia="仿宋_GB2312" w:hAnsi="TimesNewRoman" w:cs="TimesNewRoman" w:hint="eastAsia"/>
                <w:kern w:val="0"/>
                <w:sz w:val="32"/>
                <w:szCs w:val="32"/>
              </w:rPr>
              <w:t>】</w:t>
            </w:r>
            <w:r w:rsidRPr="00CB0511">
              <w:rPr>
                <w:rFonts w:ascii="TimesNewRoman" w:eastAsia="仿宋_GB2312" w:hAnsi="TimesNewRoman" w:cs="TimesNewRoman" w:hint="eastAsia"/>
                <w:kern w:val="0"/>
                <w:sz w:val="32"/>
                <w:szCs w:val="32"/>
              </w:rPr>
              <w:t>2</w:t>
            </w:r>
            <w:r w:rsidRPr="00CB0511">
              <w:rPr>
                <w:rFonts w:ascii="TimesNewRoman" w:eastAsia="仿宋_GB2312" w:hAnsi="TimesNewRoman" w:cs="TimesNewRoman" w:hint="eastAsia"/>
                <w:kern w:val="0"/>
                <w:sz w:val="32"/>
                <w:szCs w:val="32"/>
              </w:rPr>
              <w:t>号）附件：《法律、行政法规、国务院决定设定的行政许可事项清单（</w:t>
            </w:r>
            <w:r w:rsidRPr="00CB0511">
              <w:rPr>
                <w:rFonts w:ascii="TimesNewRoman" w:eastAsia="仿宋_GB2312" w:hAnsi="TimesNewRoman" w:cs="TimesNewRoman" w:hint="eastAsia"/>
                <w:kern w:val="0"/>
                <w:sz w:val="32"/>
                <w:szCs w:val="32"/>
              </w:rPr>
              <w:t>2022</w:t>
            </w:r>
            <w:r w:rsidRPr="00CB0511">
              <w:rPr>
                <w:rFonts w:ascii="TimesNewRoman" w:eastAsia="仿宋_GB2312" w:hAnsi="TimesNewRoman" w:cs="TimesNewRoman" w:hint="eastAsia"/>
                <w:kern w:val="0"/>
                <w:sz w:val="32"/>
                <w:szCs w:val="32"/>
              </w:rPr>
              <w:t>年版）》</w:t>
            </w:r>
            <w:r w:rsidRPr="00CB0511">
              <w:rPr>
                <w:rFonts w:ascii="TimesNewRoman" w:eastAsia="仿宋_GB2312" w:hAnsi="TimesNewRoman" w:cs="TimesNewRoman" w:hint="eastAsia"/>
                <w:kern w:val="0"/>
                <w:sz w:val="32"/>
                <w:szCs w:val="32"/>
              </w:rPr>
              <w:lastRenderedPageBreak/>
              <w:t>规定，各级农业农村部门或者其所属的植物检疫机构为许可事项清单的实施机关，承担“农业植物检疫证书核发（序号</w:t>
            </w:r>
            <w:r w:rsidRPr="00CB0511">
              <w:rPr>
                <w:rFonts w:ascii="TimesNewRoman" w:eastAsia="仿宋_GB2312" w:hAnsi="TimesNewRoman" w:cs="TimesNewRoman" w:hint="eastAsia"/>
                <w:kern w:val="0"/>
                <w:sz w:val="32"/>
                <w:szCs w:val="32"/>
              </w:rPr>
              <w:t>390</w:t>
            </w:r>
            <w:r w:rsidRPr="00CB0511">
              <w:rPr>
                <w:rFonts w:ascii="TimesNewRoman" w:eastAsia="仿宋_GB2312" w:hAnsi="TimesNewRoman" w:cs="TimesNewRoman" w:hint="eastAsia"/>
                <w:kern w:val="0"/>
                <w:sz w:val="32"/>
                <w:szCs w:val="32"/>
              </w:rPr>
              <w:t>）”和“农业植物产地检疫合格证签发（序号</w:t>
            </w:r>
            <w:r w:rsidRPr="00CB0511">
              <w:rPr>
                <w:rFonts w:ascii="TimesNewRoman" w:eastAsia="仿宋_GB2312" w:hAnsi="TimesNewRoman" w:cs="TimesNewRoman" w:hint="eastAsia"/>
                <w:kern w:val="0"/>
                <w:sz w:val="32"/>
                <w:szCs w:val="32"/>
              </w:rPr>
              <w:t>391</w:t>
            </w:r>
            <w:r w:rsidRPr="00CB0511">
              <w:rPr>
                <w:rFonts w:ascii="TimesNewRoman" w:eastAsia="仿宋_GB2312" w:hAnsi="TimesNewRoman" w:cs="TimesNewRoman" w:hint="eastAsia"/>
                <w:kern w:val="0"/>
                <w:sz w:val="32"/>
                <w:szCs w:val="32"/>
              </w:rPr>
              <w:t>）”许可事项。《中华人民共和国行政许可法》第五十八条</w:t>
            </w:r>
            <w:r w:rsidRPr="00CB0511">
              <w:rPr>
                <w:rFonts w:ascii="TimesNewRoman" w:eastAsia="仿宋_GB2312" w:hAnsi="TimesNewRoman" w:cs="TimesNewRoman" w:hint="eastAsia"/>
                <w:kern w:val="0"/>
                <w:sz w:val="32"/>
                <w:szCs w:val="32"/>
              </w:rPr>
              <w:t xml:space="preserve">  </w:t>
            </w:r>
            <w:r w:rsidRPr="00CB0511">
              <w:rPr>
                <w:rFonts w:ascii="TimesNewRoman" w:eastAsia="仿宋_GB2312" w:hAnsi="TimesNewRoman" w:cs="TimesNewRoman" w:hint="eastAsia"/>
                <w:kern w:val="0"/>
                <w:sz w:val="32"/>
                <w:szCs w:val="32"/>
              </w:rPr>
              <w:t>“行政机关实施行政许可所需经费应当列入本行政机关的预算</w:t>
            </w:r>
            <w:r w:rsidRPr="00CB0511">
              <w:rPr>
                <w:rFonts w:ascii="TimesNewRoman" w:eastAsia="仿宋_GB2312" w:hAnsi="TimesNewRoman" w:cs="TimesNewRoman" w:hint="eastAsia"/>
                <w:kern w:val="0"/>
                <w:sz w:val="32"/>
                <w:szCs w:val="32"/>
              </w:rPr>
              <w:t>,</w:t>
            </w:r>
            <w:r w:rsidRPr="00CB0511">
              <w:rPr>
                <w:rFonts w:ascii="TimesNewRoman" w:eastAsia="仿宋_GB2312" w:hAnsi="TimesNewRoman" w:cs="TimesNewRoman" w:hint="eastAsia"/>
                <w:kern w:val="0"/>
                <w:sz w:val="32"/>
                <w:szCs w:val="32"/>
              </w:rPr>
              <w:t>由本级财政予以保障</w:t>
            </w:r>
            <w:r w:rsidRPr="00CB0511">
              <w:rPr>
                <w:rFonts w:ascii="TimesNewRoman" w:eastAsia="仿宋_GB2312" w:hAnsi="TimesNewRoman" w:cs="TimesNewRoman" w:hint="eastAsia"/>
                <w:kern w:val="0"/>
                <w:sz w:val="32"/>
                <w:szCs w:val="32"/>
              </w:rPr>
              <w:t>,</w:t>
            </w:r>
            <w:r w:rsidRPr="00CB0511">
              <w:rPr>
                <w:rFonts w:ascii="TimesNewRoman" w:eastAsia="仿宋_GB2312" w:hAnsi="TimesNewRoman" w:cs="TimesNewRoman" w:hint="eastAsia"/>
                <w:kern w:val="0"/>
                <w:sz w:val="32"/>
                <w:szCs w:val="32"/>
              </w:rPr>
              <w:t>按照批准的预算予以核拨”。</w:t>
            </w:r>
          </w:p>
          <w:p w:rsidR="00CB0511" w:rsidRPr="009A3CA3" w:rsidRDefault="00CB0511" w:rsidP="00CB0511">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淮北市农业科学研究院</w:t>
            </w:r>
          </w:p>
          <w:p w:rsidR="00CB0511" w:rsidRPr="009A3CA3" w:rsidRDefault="00CB0511" w:rsidP="00CB0511">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-12</w:t>
            </w:r>
            <w:r>
              <w:rPr>
                <w:rFonts w:ascii="TimesNewRoman" w:eastAsia="仿宋_GB2312" w:hAnsi="TimesNewRoman" w:cs="TimesNewRoman" w:hint="eastAsia"/>
                <w:kern w:val="0"/>
                <w:sz w:val="32"/>
                <w:szCs w:val="32"/>
              </w:rPr>
              <w:t>月</w:t>
            </w:r>
          </w:p>
          <w:p w:rsidR="00CB0511" w:rsidRDefault="00CB0511" w:rsidP="00CB0511">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Pr="00CB0511">
              <w:rPr>
                <w:rFonts w:ascii="TimesNewRoman" w:eastAsia="仿宋_GB2312" w:hAnsi="TimesNewRoman" w:cs="TimesNewRoman" w:hint="eastAsia"/>
                <w:kern w:val="0"/>
                <w:sz w:val="32"/>
                <w:szCs w:val="32"/>
              </w:rPr>
              <w:t>市农科院</w:t>
            </w:r>
            <w:proofErr w:type="gramStart"/>
            <w:r w:rsidRPr="00CB0511">
              <w:rPr>
                <w:rFonts w:ascii="TimesNewRoman" w:eastAsia="仿宋_GB2312" w:hAnsi="TimesNewRoman" w:cs="TimesNewRoman" w:hint="eastAsia"/>
                <w:kern w:val="0"/>
                <w:sz w:val="32"/>
                <w:szCs w:val="32"/>
              </w:rPr>
              <w:t>植保科</w:t>
            </w:r>
            <w:proofErr w:type="gramEnd"/>
            <w:r w:rsidRPr="00CB0511">
              <w:rPr>
                <w:rFonts w:ascii="TimesNewRoman" w:eastAsia="仿宋_GB2312" w:hAnsi="TimesNewRoman" w:cs="TimesNewRoman" w:hint="eastAsia"/>
                <w:kern w:val="0"/>
                <w:sz w:val="32"/>
                <w:szCs w:val="32"/>
              </w:rPr>
              <w:t>是负责植物检疫工作的法规授权单位，承担着全市植物检疫对象的监测、检疫、防治以及农业植物检疫证书核发、农业植物产地检疫合格证签发等工作，拥有专职植物检疫人员</w:t>
            </w:r>
            <w:r w:rsidRPr="00CB0511">
              <w:rPr>
                <w:rFonts w:ascii="TimesNewRoman" w:eastAsia="仿宋_GB2312" w:hAnsi="TimesNewRoman" w:cs="TimesNewRoman" w:hint="eastAsia"/>
                <w:kern w:val="0"/>
                <w:sz w:val="32"/>
                <w:szCs w:val="32"/>
              </w:rPr>
              <w:t>4</w:t>
            </w:r>
            <w:r w:rsidRPr="00CB0511">
              <w:rPr>
                <w:rFonts w:ascii="TimesNewRoman" w:eastAsia="仿宋_GB2312" w:hAnsi="TimesNewRoman" w:cs="TimesNewRoman" w:hint="eastAsia"/>
                <w:kern w:val="0"/>
                <w:sz w:val="32"/>
                <w:szCs w:val="32"/>
              </w:rPr>
              <w:t>人，每年都有新的检疫对象侵入的危险性，如不及时进行监测检疫和防治，</w:t>
            </w:r>
            <w:proofErr w:type="gramStart"/>
            <w:r w:rsidRPr="00CB0511">
              <w:rPr>
                <w:rFonts w:ascii="TimesNewRoman" w:eastAsia="仿宋_GB2312" w:hAnsi="TimesNewRoman" w:cs="TimesNewRoman" w:hint="eastAsia"/>
                <w:kern w:val="0"/>
                <w:sz w:val="32"/>
                <w:szCs w:val="32"/>
              </w:rPr>
              <w:t>一</w:t>
            </w:r>
            <w:proofErr w:type="gramEnd"/>
            <w:r w:rsidRPr="00CB0511">
              <w:rPr>
                <w:rFonts w:ascii="TimesNewRoman" w:eastAsia="仿宋_GB2312" w:hAnsi="TimesNewRoman" w:cs="TimesNewRoman" w:hint="eastAsia"/>
                <w:kern w:val="0"/>
                <w:sz w:val="32"/>
                <w:szCs w:val="32"/>
              </w:rPr>
              <w:t>但形成侵入和为害，将对我市农业生产造成重大损失，所以加强植物检疫对象的监测、检疫及防治是一项重要工作，也是《植物检疫条例》赋予的法律责任。</w:t>
            </w:r>
          </w:p>
          <w:p w:rsidR="00CB0511" w:rsidRPr="009A3CA3" w:rsidRDefault="00CB0511" w:rsidP="00CB0511">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年预算安排资金</w:t>
            </w:r>
            <w:r>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万元。</w:t>
            </w:r>
          </w:p>
          <w:p w:rsidR="00CB0511" w:rsidRPr="00EF5C97" w:rsidRDefault="00CB0511" w:rsidP="00CB0511">
            <w:pPr>
              <w:widowControl/>
              <w:ind w:firstLineChars="200" w:firstLine="640"/>
              <w:jc w:val="left"/>
              <w:textAlignment w:val="cente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Pr="00CB0511">
              <w:rPr>
                <w:rFonts w:ascii="TimesNewRoman" w:eastAsia="仿宋_GB2312" w:hAnsi="TimesNewRoman" w:cs="TimesNewRoman" w:hint="eastAsia"/>
                <w:kern w:val="0"/>
                <w:sz w:val="32"/>
                <w:szCs w:val="32"/>
              </w:rPr>
              <w:t>通过对农业检疫性有害生物的监测和防治，有效防控检疫性有害生物的传播和蔓延，保障农业生态环境和农业生产安全。对辖区内植物种子和其他繁殖材料全面实行产地检疫，核发农业植物检疫证书，签发农业植物产地检疫合格证。</w:t>
            </w:r>
          </w:p>
          <w:p w:rsidR="00DA06D3" w:rsidRPr="00DA06D3" w:rsidRDefault="00DA06D3" w:rsidP="00847F4B">
            <w:pPr>
              <w:widowControl/>
              <w:ind w:firstLineChars="200" w:firstLine="640"/>
              <w:jc w:val="left"/>
              <w:textAlignment w:val="center"/>
              <w:rPr>
                <w:rFonts w:ascii="TimesNewRoman" w:eastAsia="仿宋_GB2312" w:hAnsi="TimesNewRoman" w:cs="TimesNewRoman"/>
                <w:kern w:val="0"/>
                <w:sz w:val="32"/>
                <w:szCs w:val="32"/>
              </w:rPr>
            </w:pPr>
          </w:p>
          <w:p w:rsidR="009A3CA3" w:rsidRDefault="00CB0511" w:rsidP="002F528D">
            <w:pPr>
              <w:widowControl/>
              <w:ind w:firstLineChars="200" w:firstLine="640"/>
              <w:jc w:val="left"/>
              <w:textAlignment w:val="center"/>
              <w:rPr>
                <w:rFonts w:ascii="宋体" w:cs="宋体"/>
                <w:b/>
                <w:bCs/>
                <w:szCs w:val="32"/>
              </w:rPr>
            </w:pPr>
            <w:r>
              <w:rPr>
                <w:rFonts w:ascii="TimesNewRoman" w:eastAsia="仿宋_GB2312" w:hAnsi="TimesNewRoman" w:cs="TimesNewRoman" w:hint="eastAsia"/>
                <w:kern w:val="0"/>
                <w:sz w:val="32"/>
                <w:szCs w:val="32"/>
              </w:rPr>
              <w:lastRenderedPageBreak/>
              <w:t>项目支出绩效目标表见附件</w:t>
            </w:r>
          </w:p>
        </w:tc>
      </w:tr>
      <w:tr w:rsidR="009A3CA3" w:rsidTr="001F21D9">
        <w:trPr>
          <w:trHeight w:val="270"/>
        </w:trPr>
        <w:tc>
          <w:tcPr>
            <w:tcW w:w="9020" w:type="dxa"/>
            <w:tcBorders>
              <w:top w:val="nil"/>
              <w:left w:val="nil"/>
              <w:bottom w:val="nil"/>
              <w:right w:val="nil"/>
            </w:tcBorders>
            <w:vAlign w:val="center"/>
          </w:tcPr>
          <w:p w:rsidR="009A3CA3" w:rsidRPr="002F528D" w:rsidRDefault="009A3CA3" w:rsidP="002F528D">
            <w:pPr>
              <w:widowControl/>
              <w:textAlignment w:val="center"/>
              <w:rPr>
                <w:rFonts w:ascii="宋体" w:cs="宋体"/>
                <w:sz w:val="20"/>
              </w:rPr>
            </w:pPr>
          </w:p>
        </w:tc>
      </w:tr>
    </w:tbl>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（二）机关运行经费。</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E907C4" w:rsidRPr="009A3CA3">
        <w:rPr>
          <w:rFonts w:ascii="TimesNewRoman" w:eastAsia="仿宋_GB2312" w:hAnsi="TimesNewRoman" w:cs="TimesNewRoman" w:hint="eastAsia"/>
          <w:kern w:val="0"/>
          <w:sz w:val="32"/>
          <w:szCs w:val="32"/>
        </w:rPr>
        <w:t>为非参照公务员法管理的事业单位，按照部门预算机关运行经费口径，</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w:t>
      </w:r>
      <w:proofErr w:type="gramStart"/>
      <w:r w:rsidR="00E907C4" w:rsidRPr="009A3CA3">
        <w:rPr>
          <w:rFonts w:ascii="TimesNewRoman" w:eastAsia="仿宋_GB2312" w:hAnsi="TimesNewRoman" w:cs="TimesNewRoman" w:hint="eastAsia"/>
          <w:kern w:val="0"/>
          <w:sz w:val="32"/>
          <w:szCs w:val="32"/>
        </w:rPr>
        <w:t>无机关</w:t>
      </w:r>
      <w:proofErr w:type="gramEnd"/>
      <w:r w:rsidR="00E907C4" w:rsidRPr="009A3CA3">
        <w:rPr>
          <w:rFonts w:ascii="TimesNewRoman" w:eastAsia="仿宋_GB2312" w:hAnsi="TimesNewRoman" w:cs="TimesNewRoman" w:hint="eastAsia"/>
          <w:kern w:val="0"/>
          <w:sz w:val="32"/>
          <w:szCs w:val="32"/>
        </w:rPr>
        <w:t>运行经费财政拨款预算。</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（三）政府采购情况。</w:t>
      </w:r>
    </w:p>
    <w:p w:rsidR="00E907C4" w:rsidRPr="009A3CA3" w:rsidRDefault="00274A6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淮北市农业科学研究院</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年政府采购预算</w:t>
      </w:r>
      <w:r w:rsidR="001F21D9">
        <w:rPr>
          <w:rFonts w:ascii="TimesNewRoman" w:eastAsia="仿宋_GB2312" w:hAnsi="TimesNewRoman" w:cs="TimesNewRoman"/>
          <w:kern w:val="0"/>
          <w:sz w:val="32"/>
          <w:szCs w:val="32"/>
        </w:rPr>
        <w:t>0.49</w:t>
      </w:r>
      <w:r w:rsidR="00E907C4" w:rsidRPr="009A3CA3">
        <w:rPr>
          <w:rFonts w:ascii="TimesNewRoman" w:eastAsia="仿宋_GB2312" w:hAnsi="TimesNewRoman" w:cs="TimesNewRoman" w:hint="eastAsia"/>
          <w:kern w:val="0"/>
          <w:sz w:val="32"/>
          <w:szCs w:val="32"/>
        </w:rPr>
        <w:t>万元。其中：政府采购货物预算</w:t>
      </w:r>
      <w:r w:rsidR="001F21D9">
        <w:rPr>
          <w:rFonts w:ascii="TimesNewRoman" w:eastAsia="仿宋_GB2312" w:hAnsi="TimesNewRoman" w:cs="TimesNewRoman"/>
          <w:kern w:val="0"/>
          <w:sz w:val="32"/>
          <w:szCs w:val="32"/>
        </w:rPr>
        <w:t>0.49</w:t>
      </w:r>
      <w:r w:rsidR="00E907C4" w:rsidRPr="009A3CA3">
        <w:rPr>
          <w:rFonts w:ascii="TimesNewRoman" w:eastAsia="仿宋_GB2312" w:hAnsi="TimesNewRoman" w:cs="TimesNewRoman" w:hint="eastAsia"/>
          <w:kern w:val="0"/>
          <w:sz w:val="32"/>
          <w:szCs w:val="32"/>
        </w:rPr>
        <w:t>万元，政府采购工程预算</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万元，政府采购服务预算</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（四）国有资产占有使用情况。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截至</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w:t>
      </w:r>
      <w:r w:rsidRPr="009A3CA3">
        <w:rPr>
          <w:rFonts w:ascii="TimesNewRoman" w:eastAsia="仿宋_GB2312" w:hAnsi="TimesNewRoman" w:cs="TimesNewRoman" w:hint="eastAsia"/>
          <w:kern w:val="0"/>
          <w:sz w:val="32"/>
          <w:szCs w:val="32"/>
        </w:rPr>
        <w:t>12</w:t>
      </w:r>
      <w:r w:rsidRPr="009A3CA3">
        <w:rPr>
          <w:rFonts w:ascii="TimesNewRoman" w:eastAsia="仿宋_GB2312" w:hAnsi="TimesNewRoman" w:cs="TimesNewRoman" w:hint="eastAsia"/>
          <w:kern w:val="0"/>
          <w:sz w:val="32"/>
          <w:szCs w:val="32"/>
        </w:rPr>
        <w:t>月</w:t>
      </w:r>
      <w:r w:rsidRPr="009A3CA3">
        <w:rPr>
          <w:rFonts w:ascii="TimesNewRoman" w:eastAsia="仿宋_GB2312" w:hAnsi="TimesNewRoman" w:cs="TimesNewRoman" w:hint="eastAsia"/>
          <w:kern w:val="0"/>
          <w:sz w:val="32"/>
          <w:szCs w:val="32"/>
        </w:rPr>
        <w:t>31</w:t>
      </w:r>
      <w:r w:rsidRPr="009A3CA3">
        <w:rPr>
          <w:rFonts w:ascii="TimesNewRoman" w:eastAsia="仿宋_GB2312" w:hAnsi="TimesNewRoman" w:cs="TimesNewRoman" w:hint="eastAsia"/>
          <w:kern w:val="0"/>
          <w:sz w:val="32"/>
          <w:szCs w:val="32"/>
        </w:rPr>
        <w:t>日，</w:t>
      </w:r>
      <w:r w:rsidR="00274A60">
        <w:rPr>
          <w:rFonts w:ascii="TimesNewRoman" w:eastAsia="仿宋_GB2312" w:hAnsi="TimesNewRoman" w:cs="TimesNewRoman" w:hint="eastAsia"/>
          <w:kern w:val="0"/>
          <w:sz w:val="32"/>
          <w:szCs w:val="32"/>
        </w:rPr>
        <w:t>淮北市农业科学研究院</w:t>
      </w:r>
      <w:r w:rsidRPr="009A3CA3">
        <w:rPr>
          <w:rFonts w:ascii="TimesNewRoman" w:eastAsia="仿宋_GB2312" w:hAnsi="TimesNewRoman" w:cs="TimesNewRoman" w:hint="eastAsia"/>
          <w:kern w:val="0"/>
          <w:sz w:val="32"/>
          <w:szCs w:val="32"/>
        </w:rPr>
        <w:t>共有车辆</w:t>
      </w:r>
      <w:r w:rsidR="001F21D9">
        <w:rPr>
          <w:rFonts w:ascii="TimesNewRoman" w:eastAsia="仿宋_GB2312" w:hAnsi="TimesNewRoman" w:cs="TimesNewRoman"/>
          <w:kern w:val="0"/>
          <w:sz w:val="32"/>
          <w:szCs w:val="32"/>
        </w:rPr>
        <w:t>1</w:t>
      </w:r>
      <w:r w:rsidRPr="009A3CA3">
        <w:rPr>
          <w:rFonts w:ascii="TimesNewRoman" w:eastAsia="仿宋_GB2312" w:hAnsi="TimesNewRoman" w:cs="TimesNewRoman" w:hint="eastAsia"/>
          <w:kern w:val="0"/>
          <w:sz w:val="32"/>
          <w:szCs w:val="32"/>
        </w:rPr>
        <w:t>辆，其中：其他用车</w:t>
      </w:r>
      <w:r w:rsidR="001F21D9">
        <w:rPr>
          <w:rFonts w:ascii="TimesNewRoman" w:eastAsia="仿宋_GB2312" w:hAnsi="TimesNewRoman" w:cs="TimesNewRoman"/>
          <w:kern w:val="0"/>
          <w:sz w:val="32"/>
          <w:szCs w:val="32"/>
        </w:rPr>
        <w:t>1</w:t>
      </w:r>
      <w:r w:rsidRPr="009A3CA3">
        <w:rPr>
          <w:rFonts w:ascii="TimesNewRoman" w:eastAsia="仿宋_GB2312" w:hAnsi="TimesNewRoman" w:cs="TimesNewRoman" w:hint="eastAsia"/>
          <w:kern w:val="0"/>
          <w:sz w:val="32"/>
          <w:szCs w:val="32"/>
        </w:rPr>
        <w:t>辆（只列</w:t>
      </w:r>
      <w:proofErr w:type="gramStart"/>
      <w:r w:rsidRPr="009A3CA3">
        <w:rPr>
          <w:rFonts w:ascii="TimesNewRoman" w:eastAsia="仿宋_GB2312" w:hAnsi="TimesNewRoman" w:cs="TimesNewRoman" w:hint="eastAsia"/>
          <w:kern w:val="0"/>
          <w:sz w:val="32"/>
          <w:szCs w:val="32"/>
        </w:rPr>
        <w:t>报车辆</w:t>
      </w:r>
      <w:proofErr w:type="gramEnd"/>
      <w:r w:rsidRPr="009A3CA3">
        <w:rPr>
          <w:rFonts w:ascii="TimesNewRoman" w:eastAsia="仿宋_GB2312" w:hAnsi="TimesNewRoman" w:cs="TimesNewRoman" w:hint="eastAsia"/>
          <w:kern w:val="0"/>
          <w:sz w:val="32"/>
          <w:szCs w:val="32"/>
        </w:rPr>
        <w:t>不为</w:t>
      </w:r>
      <w:r w:rsidRPr="009A3CA3">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的车型）。单价</w:t>
      </w:r>
      <w:r w:rsidRPr="009A3CA3">
        <w:rPr>
          <w:rFonts w:ascii="TimesNewRoman" w:eastAsia="仿宋_GB2312" w:hAnsi="TimesNewRoman" w:cs="TimesNewRoman" w:hint="eastAsia"/>
          <w:kern w:val="0"/>
          <w:sz w:val="32"/>
          <w:szCs w:val="32"/>
        </w:rPr>
        <w:t>50</w:t>
      </w:r>
      <w:r w:rsidRPr="009A3CA3">
        <w:rPr>
          <w:rFonts w:ascii="TimesNewRoman" w:eastAsia="仿宋_GB2312" w:hAnsi="TimesNewRoman" w:cs="TimesNewRoman" w:hint="eastAsia"/>
          <w:kern w:val="0"/>
          <w:sz w:val="32"/>
          <w:szCs w:val="32"/>
        </w:rPr>
        <w:t>万元以上的通用设备</w:t>
      </w:r>
      <w:r w:rsidR="001F21D9">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台（套），单价</w:t>
      </w:r>
      <w:r w:rsidRPr="009A3CA3">
        <w:rPr>
          <w:rFonts w:ascii="TimesNewRoman" w:eastAsia="仿宋_GB2312" w:hAnsi="TimesNewRoman" w:cs="TimesNewRoman" w:hint="eastAsia"/>
          <w:kern w:val="0"/>
          <w:sz w:val="32"/>
          <w:szCs w:val="32"/>
        </w:rPr>
        <w:t>100</w:t>
      </w:r>
      <w:r w:rsidRPr="009A3CA3">
        <w:rPr>
          <w:rFonts w:ascii="TimesNewRoman" w:eastAsia="仿宋_GB2312" w:hAnsi="TimesNewRoman" w:cs="TimesNewRoman" w:hint="eastAsia"/>
          <w:kern w:val="0"/>
          <w:sz w:val="32"/>
          <w:szCs w:val="32"/>
        </w:rPr>
        <w:t>万元以上的专用设备</w:t>
      </w:r>
      <w:r w:rsidR="001F21D9">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台（套）。</w:t>
      </w:r>
    </w:p>
    <w:p w:rsidR="00E907C4" w:rsidRPr="009A3CA3" w:rsidRDefault="00DB2A5C"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w:t>
      </w:r>
      <w:r w:rsidR="00274A60">
        <w:rPr>
          <w:rFonts w:ascii="TimesNewRoman" w:eastAsia="仿宋_GB2312" w:hAnsi="TimesNewRoman" w:cs="TimesNewRoman" w:hint="eastAsia"/>
          <w:kern w:val="0"/>
          <w:sz w:val="32"/>
          <w:szCs w:val="32"/>
        </w:rPr>
        <w:t>单位</w:t>
      </w:r>
      <w:r w:rsidR="00E907C4" w:rsidRPr="009A3CA3">
        <w:rPr>
          <w:rFonts w:ascii="TimesNewRoman" w:eastAsia="仿宋_GB2312" w:hAnsi="TimesNewRoman" w:cs="TimesNewRoman" w:hint="eastAsia"/>
          <w:kern w:val="0"/>
          <w:sz w:val="32"/>
          <w:szCs w:val="32"/>
        </w:rPr>
        <w:t>预算安排购置公务用车</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辆，购置费</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万元，其中：主要领导干部用车</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辆、机要通信用车</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辆、应急保障用车</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辆、执法执勤用车</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辆、特种专业技术用车</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辆、离退休干部用车</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辆、其他用车</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辆（只列</w:t>
      </w:r>
      <w:proofErr w:type="gramStart"/>
      <w:r w:rsidR="00E907C4" w:rsidRPr="009A3CA3">
        <w:rPr>
          <w:rFonts w:ascii="TimesNewRoman" w:eastAsia="仿宋_GB2312" w:hAnsi="TimesNewRoman" w:cs="TimesNewRoman" w:hint="eastAsia"/>
          <w:kern w:val="0"/>
          <w:sz w:val="32"/>
          <w:szCs w:val="32"/>
        </w:rPr>
        <w:t>报车辆</w:t>
      </w:r>
      <w:proofErr w:type="gramEnd"/>
      <w:r w:rsidR="00E907C4" w:rsidRPr="009A3CA3">
        <w:rPr>
          <w:rFonts w:ascii="TimesNewRoman" w:eastAsia="仿宋_GB2312" w:hAnsi="TimesNewRoman" w:cs="TimesNewRoman" w:hint="eastAsia"/>
          <w:kern w:val="0"/>
          <w:sz w:val="32"/>
          <w:szCs w:val="32"/>
        </w:rPr>
        <w:t>不为</w:t>
      </w:r>
      <w:r w:rsidR="00E907C4" w:rsidRPr="009A3CA3">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的车型）；安排购置单价</w:t>
      </w:r>
      <w:r w:rsidR="00E907C4" w:rsidRPr="009A3CA3">
        <w:rPr>
          <w:rFonts w:ascii="TimesNewRoman" w:eastAsia="仿宋_GB2312" w:hAnsi="TimesNewRoman" w:cs="TimesNewRoman" w:hint="eastAsia"/>
          <w:kern w:val="0"/>
          <w:sz w:val="32"/>
          <w:szCs w:val="32"/>
        </w:rPr>
        <w:t>50</w:t>
      </w:r>
      <w:r w:rsidR="00E907C4" w:rsidRPr="009A3CA3">
        <w:rPr>
          <w:rFonts w:ascii="TimesNewRoman" w:eastAsia="仿宋_GB2312" w:hAnsi="TimesNewRoman" w:cs="TimesNewRoman" w:hint="eastAsia"/>
          <w:kern w:val="0"/>
          <w:sz w:val="32"/>
          <w:szCs w:val="32"/>
        </w:rPr>
        <w:t>万元以上的通用设备</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台（套），购置费</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万元；安排购置单价</w:t>
      </w:r>
      <w:r w:rsidR="00E907C4" w:rsidRPr="009A3CA3">
        <w:rPr>
          <w:rFonts w:ascii="TimesNewRoman" w:eastAsia="仿宋_GB2312" w:hAnsi="TimesNewRoman" w:cs="TimesNewRoman" w:hint="eastAsia"/>
          <w:kern w:val="0"/>
          <w:sz w:val="32"/>
          <w:szCs w:val="32"/>
        </w:rPr>
        <w:t>100</w:t>
      </w:r>
      <w:r w:rsidR="00E907C4" w:rsidRPr="009A3CA3">
        <w:rPr>
          <w:rFonts w:ascii="TimesNewRoman" w:eastAsia="仿宋_GB2312" w:hAnsi="TimesNewRoman" w:cs="TimesNewRoman" w:hint="eastAsia"/>
          <w:kern w:val="0"/>
          <w:sz w:val="32"/>
          <w:szCs w:val="32"/>
        </w:rPr>
        <w:t>万元以上专用设备</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台（套），购置费</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（五）绩效目标设置情况。</w:t>
      </w:r>
    </w:p>
    <w:p w:rsidR="00E907C4" w:rsidRPr="009A3CA3" w:rsidRDefault="00DB2A5C"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w:t>
      </w:r>
      <w:r w:rsidR="00274A60">
        <w:rPr>
          <w:rFonts w:ascii="TimesNewRoman" w:eastAsia="仿宋_GB2312" w:hAnsi="TimesNewRoman" w:cs="TimesNewRoman" w:hint="eastAsia"/>
          <w:kern w:val="0"/>
          <w:sz w:val="32"/>
          <w:szCs w:val="32"/>
        </w:rPr>
        <w:t>淮北市农业科学研究院</w:t>
      </w:r>
      <w:r w:rsidR="001F21D9">
        <w:rPr>
          <w:rFonts w:ascii="TimesNewRoman" w:eastAsia="仿宋_GB2312" w:hAnsi="TimesNewRoman" w:cs="TimesNewRoman"/>
          <w:kern w:val="0"/>
          <w:sz w:val="32"/>
          <w:szCs w:val="32"/>
        </w:rPr>
        <w:t>9</w:t>
      </w:r>
      <w:r w:rsidR="00E907C4" w:rsidRPr="009A3CA3">
        <w:rPr>
          <w:rFonts w:ascii="TimesNewRoman" w:eastAsia="仿宋_GB2312" w:hAnsi="TimesNewRoman" w:cs="TimesNewRoman" w:hint="eastAsia"/>
          <w:kern w:val="0"/>
          <w:sz w:val="32"/>
          <w:szCs w:val="32"/>
        </w:rPr>
        <w:t>个项目实行了绩效目标管理，涉及一般公共预算当年财政拨款</w:t>
      </w:r>
      <w:r w:rsidR="001F21D9">
        <w:rPr>
          <w:rFonts w:ascii="TimesNewRoman" w:eastAsia="仿宋_GB2312" w:hAnsi="TimesNewRoman" w:cs="TimesNewRoman"/>
          <w:kern w:val="0"/>
          <w:sz w:val="32"/>
          <w:szCs w:val="32"/>
        </w:rPr>
        <w:t>264</w:t>
      </w:r>
      <w:r w:rsidR="00E907C4" w:rsidRPr="009A3CA3">
        <w:rPr>
          <w:rFonts w:ascii="TimesNewRoman" w:eastAsia="仿宋_GB2312" w:hAnsi="TimesNewRoman" w:cs="TimesNewRoman" w:hint="eastAsia"/>
          <w:kern w:val="0"/>
          <w:sz w:val="32"/>
          <w:szCs w:val="32"/>
        </w:rPr>
        <w:t>万元、政府性基金预算当年财政拨款</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万元、财政专户管理资金当年安排</w:t>
      </w:r>
      <w:r w:rsidR="001F21D9">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w:t>
      </w:r>
    </w:p>
    <w:p w:rsidR="006546AF" w:rsidRPr="001F21D9" w:rsidRDefault="006546AF" w:rsidP="00E907C4">
      <w:pPr>
        <w:pStyle w:val="a3"/>
        <w:adjustRightInd w:val="0"/>
        <w:snapToGrid w:val="0"/>
        <w:spacing w:line="560" w:lineRule="exact"/>
        <w:jc w:val="center"/>
        <w:rPr>
          <w:rFonts w:ascii="TimesNewRoman" w:eastAsia="黑体" w:hAnsi="TimesNewRoman" w:cs="TimesNewRoman"/>
          <w:bCs/>
          <w:sz w:val="36"/>
          <w:szCs w:val="36"/>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第四部分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名词解释</w:t>
      </w:r>
    </w:p>
    <w:p w:rsidR="00E907C4" w:rsidRDefault="00E907C4" w:rsidP="00E907C4"/>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一、财政拨款收入：</w:t>
      </w:r>
      <w:r w:rsidRPr="009A3CA3">
        <w:rPr>
          <w:rFonts w:ascii="TimesNewRoman" w:eastAsia="仿宋_GB2312" w:hAnsi="TimesNewRoman" w:cs="TimesNewRoman" w:hint="eastAsia"/>
          <w:sz w:val="32"/>
          <w:szCs w:val="32"/>
        </w:rPr>
        <w:t>指部门或单位从同级财政部门取得的财政预算资金。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二、事业收入：</w:t>
      </w:r>
      <w:r w:rsidRPr="009A3CA3">
        <w:rPr>
          <w:rFonts w:ascii="TimesNewRoman" w:eastAsia="仿宋_GB2312" w:hAnsi="TimesNewRoman" w:cs="TimesNewRoman" w:hint="eastAsia"/>
          <w:sz w:val="32"/>
          <w:szCs w:val="32"/>
        </w:rPr>
        <w:t>指事业单位开展专业业务活动及辅助活动所取得的收入。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三、财政专户管理资金：</w:t>
      </w:r>
      <w:r w:rsidRPr="009A3CA3">
        <w:rPr>
          <w:rFonts w:ascii="TimesNewRoman" w:eastAsia="仿宋_GB2312" w:hAnsi="TimesNewRoman" w:cs="TimesNewRoman" w:hint="eastAsia"/>
          <w:sz w:val="32"/>
          <w:szCs w:val="32"/>
        </w:rPr>
        <w:t>指按照非税收入管理相关规定，纳入财政专户管理的教育收费等。</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四、事业单位经营收入：</w:t>
      </w:r>
      <w:r w:rsidRPr="009A3CA3">
        <w:rPr>
          <w:rFonts w:ascii="TimesNewRoman" w:eastAsia="仿宋_GB2312" w:hAnsi="TimesNewRoman" w:cs="TimesNewRoman" w:hint="eastAsia"/>
          <w:sz w:val="32"/>
          <w:szCs w:val="32"/>
        </w:rPr>
        <w:t>指事业单位在专业业务活动及其辅助活动之外开展非独立核算经营活动取得的收入。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五、附属单位上缴收入：</w:t>
      </w:r>
      <w:r w:rsidRPr="009A3CA3">
        <w:rPr>
          <w:rFonts w:ascii="TimesNewRoman" w:eastAsia="仿宋_GB2312" w:hAnsi="TimesNewRoman" w:cs="TimesNewRoman" w:hint="eastAsia"/>
          <w:sz w:val="32"/>
          <w:szCs w:val="32"/>
        </w:rPr>
        <w:t>本单位所属下级单位上缴给本单位的全部收入。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六、上年结转：</w:t>
      </w:r>
      <w:r w:rsidRPr="009A3CA3">
        <w:rPr>
          <w:rFonts w:ascii="TimesNewRoman" w:eastAsia="仿宋_GB2312" w:hAnsi="TimesNewRoman" w:cs="TimesNewRoman" w:hint="eastAsia"/>
          <w:sz w:val="32"/>
          <w:szCs w:val="32"/>
        </w:rPr>
        <w:t>指以前年度安排、结转到本年仍按原用途继续使用的资金。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七、结转下年：</w:t>
      </w:r>
      <w:r w:rsidRPr="009A3CA3">
        <w:rPr>
          <w:rFonts w:ascii="TimesNewRoman" w:eastAsia="仿宋_GB2312" w:hAnsi="TimesNewRoman" w:cs="TimesNewRoman" w:hint="eastAsia"/>
          <w:sz w:val="32"/>
          <w:szCs w:val="32"/>
        </w:rPr>
        <w:t>指以前年度预算安排、因客观条件发生变化无法按原计划实施，</w:t>
      </w:r>
      <w:proofErr w:type="gramStart"/>
      <w:r w:rsidRPr="009A3CA3">
        <w:rPr>
          <w:rFonts w:ascii="TimesNewRoman" w:eastAsia="仿宋_GB2312" w:hAnsi="TimesNewRoman" w:cs="TimesNewRoman" w:hint="eastAsia"/>
          <w:sz w:val="32"/>
          <w:szCs w:val="32"/>
        </w:rPr>
        <w:t>需以后</w:t>
      </w:r>
      <w:proofErr w:type="gramEnd"/>
      <w:r w:rsidRPr="009A3CA3">
        <w:rPr>
          <w:rFonts w:ascii="TimesNewRoman" w:eastAsia="仿宋_GB2312" w:hAnsi="TimesNewRoman" w:cs="TimesNewRoman" w:hint="eastAsia"/>
          <w:sz w:val="32"/>
          <w:szCs w:val="32"/>
        </w:rPr>
        <w:t>年度按原用途继续使用的资金。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八、基本支出：</w:t>
      </w:r>
      <w:r w:rsidRPr="009A3CA3">
        <w:rPr>
          <w:rFonts w:ascii="TimesNewRoman" w:eastAsia="仿宋_GB2312" w:hAnsi="TimesNewRoman" w:cs="TimesNewRoman" w:hint="eastAsia"/>
          <w:sz w:val="32"/>
          <w:szCs w:val="32"/>
        </w:rPr>
        <w:t>指为保障机构正常运转、完成日常工作任务而发生的人员支出和公用支出。</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lastRenderedPageBreak/>
        <w:t>九、项目支出：</w:t>
      </w:r>
      <w:r w:rsidRPr="009A3CA3">
        <w:rPr>
          <w:rFonts w:ascii="TimesNewRoman" w:eastAsia="仿宋_GB2312" w:hAnsi="TimesNewRoman" w:cs="TimesNewRoman" w:hint="eastAsia"/>
          <w:sz w:val="32"/>
          <w:szCs w:val="32"/>
        </w:rPr>
        <w:t>指在除基本支出之外的支出，主要用于完成特定的工作任务和事业发展目标。</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十、机关运行经费</w:t>
      </w:r>
      <w:r w:rsidRPr="009A3CA3">
        <w:rPr>
          <w:rFonts w:ascii="TimesNewRoman" w:eastAsia="仿宋_GB2312" w:hAnsi="TimesNewRoman" w:cs="TimesNewRoman" w:hint="eastAsia"/>
          <w:b/>
          <w:sz w:val="32"/>
          <w:szCs w:val="32"/>
        </w:rPr>
        <w:t xml:space="preserve">: </w:t>
      </w:r>
      <w:r w:rsidRPr="009A3CA3">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907C4" w:rsidRDefault="00E907C4" w:rsidP="00E907C4"/>
    <w:p w:rsidR="00E907C4" w:rsidRDefault="00E907C4" w:rsidP="00E907C4"/>
    <w:p w:rsidR="00E907C4" w:rsidRDefault="00E907C4" w:rsidP="00E907C4"/>
    <w:p w:rsidR="00E907C4" w:rsidRDefault="00E907C4" w:rsidP="00E907C4"/>
    <w:p w:rsidR="00847F4B" w:rsidRPr="00E907C4" w:rsidRDefault="00847F4B"/>
    <w:sectPr w:rsidR="00847F4B" w:rsidRPr="00E907C4" w:rsidSect="00BD640A">
      <w:pgSz w:w="11906" w:h="16838"/>
      <w:pgMar w:top="1304" w:right="1134"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162" w:rsidRDefault="00460162" w:rsidP="000E28EE">
      <w:r>
        <w:separator/>
      </w:r>
    </w:p>
  </w:endnote>
  <w:endnote w:type="continuationSeparator" w:id="0">
    <w:p w:rsidR="00460162" w:rsidRDefault="00460162" w:rsidP="000E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charset w:val="00"/>
    <w:family w:val="auto"/>
    <w:pitch w:val="default"/>
    <w:sig w:usb0="00000000" w:usb1="D00078FF"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162" w:rsidRDefault="00460162" w:rsidP="000E28EE">
      <w:r>
        <w:separator/>
      </w:r>
    </w:p>
  </w:footnote>
  <w:footnote w:type="continuationSeparator" w:id="0">
    <w:p w:rsidR="00460162" w:rsidRDefault="00460162" w:rsidP="000E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07C4"/>
    <w:rsid w:val="000E28EE"/>
    <w:rsid w:val="000F155E"/>
    <w:rsid w:val="00152744"/>
    <w:rsid w:val="001F21D9"/>
    <w:rsid w:val="00267E33"/>
    <w:rsid w:val="00274A60"/>
    <w:rsid w:val="002920D6"/>
    <w:rsid w:val="002F528D"/>
    <w:rsid w:val="00340FB7"/>
    <w:rsid w:val="00460162"/>
    <w:rsid w:val="004A4DC6"/>
    <w:rsid w:val="004F08ED"/>
    <w:rsid w:val="0057562B"/>
    <w:rsid w:val="00615776"/>
    <w:rsid w:val="006546AF"/>
    <w:rsid w:val="0068606D"/>
    <w:rsid w:val="006D0481"/>
    <w:rsid w:val="00725E01"/>
    <w:rsid w:val="00726D96"/>
    <w:rsid w:val="008023B6"/>
    <w:rsid w:val="008143F7"/>
    <w:rsid w:val="00847F4B"/>
    <w:rsid w:val="0086172B"/>
    <w:rsid w:val="00892304"/>
    <w:rsid w:val="008F6D1A"/>
    <w:rsid w:val="00991369"/>
    <w:rsid w:val="009A3CA3"/>
    <w:rsid w:val="00A02517"/>
    <w:rsid w:val="00A57AC1"/>
    <w:rsid w:val="00A83092"/>
    <w:rsid w:val="00AE3242"/>
    <w:rsid w:val="00BD3AB3"/>
    <w:rsid w:val="00BD640A"/>
    <w:rsid w:val="00BE08B2"/>
    <w:rsid w:val="00C73285"/>
    <w:rsid w:val="00CB0511"/>
    <w:rsid w:val="00CB18D7"/>
    <w:rsid w:val="00DA06D3"/>
    <w:rsid w:val="00DB2A5C"/>
    <w:rsid w:val="00DD086D"/>
    <w:rsid w:val="00E570E5"/>
    <w:rsid w:val="00E907C4"/>
    <w:rsid w:val="00EC7755"/>
    <w:rsid w:val="00EF5C97"/>
    <w:rsid w:val="00F9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74F86"/>
  <w15:docId w15:val="{10057084-9167-4309-9718-6053BEE7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0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B2A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B2A5C"/>
    <w:rPr>
      <w:sz w:val="18"/>
      <w:szCs w:val="18"/>
    </w:rPr>
  </w:style>
  <w:style w:type="paragraph" w:styleId="a6">
    <w:name w:val="footer"/>
    <w:basedOn w:val="a"/>
    <w:link w:val="a7"/>
    <w:uiPriority w:val="99"/>
    <w:unhideWhenUsed/>
    <w:rsid w:val="00DB2A5C"/>
    <w:pPr>
      <w:tabs>
        <w:tab w:val="center" w:pos="4153"/>
        <w:tab w:val="right" w:pos="8306"/>
      </w:tabs>
      <w:snapToGrid w:val="0"/>
      <w:jc w:val="left"/>
    </w:pPr>
    <w:rPr>
      <w:sz w:val="18"/>
      <w:szCs w:val="18"/>
    </w:rPr>
  </w:style>
  <w:style w:type="character" w:customStyle="1" w:styleId="a7">
    <w:name w:val="页脚 字符"/>
    <w:basedOn w:val="a0"/>
    <w:link w:val="a6"/>
    <w:uiPriority w:val="99"/>
    <w:rsid w:val="00DB2A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2024-12-11T08:07:00Z</dcterms:created>
  <dcterms:modified xsi:type="dcterms:W3CDTF">2024-12-11T08:56:00Z</dcterms:modified>
</cp:coreProperties>
</file>