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57308">
      <w:pPr>
        <w:spacing w:line="560" w:lineRule="exact"/>
        <w:rPr>
          <w:rFonts w:ascii="Times New Roman" w:hAnsi="Times New Roman" w:eastAsia="黑体" w:cs="Times New Roman"/>
          <w:szCs w:val="32"/>
        </w:rPr>
      </w:pPr>
      <w:r>
        <w:rPr>
          <w:rFonts w:ascii="Times New Roman" w:hAnsi="Times New Roman" w:eastAsia="黑体" w:cs="Times New Roman"/>
          <w:szCs w:val="32"/>
        </w:rPr>
        <w:t>附件</w:t>
      </w:r>
      <w:r>
        <w:rPr>
          <w:rFonts w:hint="eastAsia" w:ascii="TimesNewRoman" w:hAnsi="TimesNewRoman" w:eastAsia="黑体" w:cs="TimesNewRoman"/>
          <w:szCs w:val="32"/>
        </w:rPr>
        <w:t>1-1</w:t>
      </w:r>
    </w:p>
    <w:p w14:paraId="5917FE48">
      <w:pPr>
        <w:rPr>
          <w:rFonts w:ascii="Times New Roman" w:hAnsi="Times New Roman" w:cs="Times New Roman"/>
        </w:rPr>
      </w:pPr>
    </w:p>
    <w:p w14:paraId="48B84CEA">
      <w:pPr>
        <w:rPr>
          <w:rFonts w:ascii="Times New Roman" w:hAnsi="Times New Roman" w:cs="Times New Roman"/>
        </w:rPr>
      </w:pPr>
    </w:p>
    <w:p w14:paraId="761D88F1">
      <w:pPr>
        <w:rPr>
          <w:rFonts w:ascii="Times New Roman" w:hAnsi="Times New Roman" w:cs="Times New Roman"/>
        </w:rPr>
      </w:pPr>
    </w:p>
    <w:p w14:paraId="0DFFAA90">
      <w:pPr>
        <w:rPr>
          <w:rFonts w:ascii="Times New Roman" w:hAnsi="Times New Roman" w:cs="Times New Roman"/>
        </w:rPr>
      </w:pPr>
    </w:p>
    <w:p w14:paraId="11F9AFFF">
      <w:pPr>
        <w:rPr>
          <w:rFonts w:ascii="Times New Roman" w:hAnsi="Times New Roman" w:cs="Times New Roman"/>
        </w:rPr>
      </w:pPr>
    </w:p>
    <w:p w14:paraId="6538D500">
      <w:pPr>
        <w:rPr>
          <w:rFonts w:ascii="Times New Roman" w:hAnsi="Times New Roman" w:cs="Times New Roman"/>
        </w:rPr>
      </w:pPr>
    </w:p>
    <w:p w14:paraId="431B6F4F">
      <w:pPr>
        <w:rPr>
          <w:rFonts w:ascii="Times New Roman" w:hAnsi="Times New Roman" w:cs="Times New Roman"/>
        </w:rPr>
      </w:pPr>
    </w:p>
    <w:p w14:paraId="1B9D794C">
      <w:pPr>
        <w:rPr>
          <w:rFonts w:ascii="Times New Roman" w:hAnsi="Times New Roman" w:cs="Times New Roman"/>
        </w:rPr>
      </w:pPr>
    </w:p>
    <w:p w14:paraId="1EBA7A68">
      <w:pPr>
        <w:spacing w:line="560" w:lineRule="exact"/>
        <w:jc w:val="center"/>
        <w:rPr>
          <w:rFonts w:ascii="Times New Roman" w:hAnsi="Times New Roman" w:eastAsia="华文中宋" w:cs="Times New Roman"/>
          <w:b/>
          <w:sz w:val="44"/>
          <w:szCs w:val="44"/>
        </w:rPr>
      </w:pPr>
      <w:r>
        <w:rPr>
          <w:rFonts w:ascii="Times New Roman" w:hAnsi="Times New Roman" w:eastAsia="华文中宋" w:cs="Times New Roman"/>
          <w:b/>
          <w:sz w:val="44"/>
          <w:szCs w:val="44"/>
        </w:rPr>
        <w:t>淮北市乡村事务中心202</w:t>
      </w:r>
      <w:r>
        <w:rPr>
          <w:rFonts w:hint="eastAsia" w:ascii="Times New Roman" w:hAnsi="Times New Roman" w:eastAsia="华文中宋" w:cs="Times New Roman"/>
          <w:b/>
          <w:sz w:val="44"/>
          <w:szCs w:val="44"/>
        </w:rPr>
        <w:t>5</w:t>
      </w:r>
      <w:r>
        <w:rPr>
          <w:rFonts w:ascii="Times New Roman" w:hAnsi="Times New Roman" w:eastAsia="华文中宋" w:cs="Times New Roman"/>
          <w:b/>
          <w:sz w:val="44"/>
          <w:szCs w:val="44"/>
        </w:rPr>
        <w:t>年</w:t>
      </w:r>
    </w:p>
    <w:p w14:paraId="2D0269F9">
      <w:pPr>
        <w:spacing w:line="560" w:lineRule="exact"/>
        <w:jc w:val="center"/>
        <w:rPr>
          <w:rFonts w:ascii="Times New Roman" w:hAnsi="Times New Roman" w:eastAsia="华文中宋" w:cs="Times New Roman"/>
          <w:b/>
          <w:sz w:val="44"/>
          <w:szCs w:val="44"/>
        </w:rPr>
      </w:pPr>
      <w:r>
        <w:rPr>
          <w:rFonts w:ascii="Times New Roman" w:hAnsi="Times New Roman" w:eastAsia="华文中宋" w:cs="Times New Roman"/>
          <w:b/>
          <w:sz w:val="44"/>
          <w:szCs w:val="44"/>
        </w:rPr>
        <w:t>部门预算</w:t>
      </w:r>
    </w:p>
    <w:p w14:paraId="7384C835">
      <w:pPr>
        <w:rPr>
          <w:rFonts w:ascii="Times New Roman" w:hAnsi="Times New Roman" w:cs="Times New Roman"/>
        </w:rPr>
      </w:pPr>
    </w:p>
    <w:p w14:paraId="5A4F9906">
      <w:pPr>
        <w:rPr>
          <w:rFonts w:ascii="Times New Roman" w:hAnsi="Times New Roman" w:cs="Times New Roman"/>
        </w:rPr>
      </w:pPr>
    </w:p>
    <w:p w14:paraId="3F02A145">
      <w:pPr>
        <w:rPr>
          <w:rFonts w:ascii="Times New Roman" w:hAnsi="Times New Roman" w:cs="Times New Roman"/>
        </w:rPr>
      </w:pPr>
    </w:p>
    <w:p w14:paraId="741DD418">
      <w:pPr>
        <w:rPr>
          <w:rFonts w:ascii="Times New Roman" w:hAnsi="Times New Roman" w:cs="Times New Roman"/>
        </w:rPr>
      </w:pPr>
    </w:p>
    <w:p w14:paraId="448B6538">
      <w:pPr>
        <w:rPr>
          <w:rFonts w:ascii="Times New Roman" w:hAnsi="Times New Roman" w:cs="Times New Roman"/>
        </w:rPr>
      </w:pPr>
    </w:p>
    <w:p w14:paraId="4588E457">
      <w:pPr>
        <w:rPr>
          <w:rFonts w:ascii="Times New Roman" w:hAnsi="Times New Roman" w:cs="Times New Roman"/>
        </w:rPr>
      </w:pPr>
    </w:p>
    <w:p w14:paraId="38C3E194">
      <w:pPr>
        <w:rPr>
          <w:rFonts w:ascii="Times New Roman" w:hAnsi="Times New Roman" w:cs="Times New Roman"/>
        </w:rPr>
      </w:pPr>
    </w:p>
    <w:p w14:paraId="478E0B9E">
      <w:pPr>
        <w:rPr>
          <w:rFonts w:ascii="Times New Roman" w:hAnsi="Times New Roman" w:cs="Times New Roman"/>
        </w:rPr>
      </w:pPr>
    </w:p>
    <w:p w14:paraId="5A05EE1A">
      <w:pPr>
        <w:rPr>
          <w:rFonts w:ascii="Times New Roman" w:hAnsi="Times New Roman" w:cs="Times New Roman"/>
        </w:rPr>
      </w:pPr>
    </w:p>
    <w:p w14:paraId="6D2BB7BA">
      <w:pPr>
        <w:rPr>
          <w:rFonts w:ascii="Times New Roman" w:hAnsi="Times New Roman" w:cs="Times New Roman"/>
        </w:rPr>
      </w:pPr>
    </w:p>
    <w:p w14:paraId="0C85B490">
      <w:pPr>
        <w:rPr>
          <w:rFonts w:ascii="Times New Roman" w:hAnsi="Times New Roman" w:cs="Times New Roman"/>
        </w:rPr>
      </w:pPr>
    </w:p>
    <w:p w14:paraId="6894F886">
      <w:pPr>
        <w:rPr>
          <w:rFonts w:ascii="Times New Roman" w:hAnsi="Times New Roman" w:cs="Times New Roman"/>
        </w:rPr>
      </w:pPr>
    </w:p>
    <w:p w14:paraId="2E849777">
      <w:pPr>
        <w:rPr>
          <w:rFonts w:ascii="Times New Roman" w:hAnsi="Times New Roman" w:cs="Times New Roman"/>
        </w:rPr>
      </w:pPr>
    </w:p>
    <w:p w14:paraId="05255C69">
      <w:pPr>
        <w:rPr>
          <w:rFonts w:ascii="Times New Roman" w:hAnsi="Times New Roman" w:cs="Times New Roman"/>
        </w:rPr>
      </w:pPr>
    </w:p>
    <w:p w14:paraId="27AC359F">
      <w:pPr>
        <w:rPr>
          <w:rFonts w:ascii="Times New Roman" w:hAnsi="Times New Roman" w:cs="Times New Roman"/>
        </w:rPr>
      </w:pPr>
    </w:p>
    <w:p w14:paraId="414CE1B4">
      <w:pPr>
        <w:rPr>
          <w:rFonts w:ascii="Times New Roman" w:hAnsi="Times New Roman" w:cs="Times New Roman"/>
        </w:rPr>
      </w:pPr>
    </w:p>
    <w:p w14:paraId="174D116B">
      <w:pPr>
        <w:rPr>
          <w:rFonts w:ascii="Times New Roman" w:hAnsi="Times New Roman" w:cs="Times New Roman"/>
        </w:rPr>
      </w:pPr>
    </w:p>
    <w:p w14:paraId="70CC00B8">
      <w:pPr>
        <w:rPr>
          <w:rFonts w:ascii="Times New Roman" w:hAnsi="Times New Roman" w:cs="Times New Roman"/>
        </w:rPr>
      </w:pPr>
    </w:p>
    <w:p w14:paraId="2262FE8E">
      <w:pPr>
        <w:rPr>
          <w:rFonts w:ascii="Times New Roman" w:hAnsi="Times New Roman" w:cs="Times New Roman"/>
        </w:rPr>
      </w:pPr>
    </w:p>
    <w:p w14:paraId="59EE373D">
      <w:pPr>
        <w:rPr>
          <w:rFonts w:ascii="Times New Roman" w:hAnsi="Times New Roman" w:cs="Times New Roman"/>
        </w:rPr>
      </w:pPr>
    </w:p>
    <w:p w14:paraId="320CBDF6">
      <w:pPr>
        <w:rPr>
          <w:rFonts w:ascii="Times New Roman" w:hAnsi="Times New Roman" w:cs="Times New Roman"/>
        </w:rPr>
      </w:pPr>
    </w:p>
    <w:p w14:paraId="13571D73">
      <w:pPr>
        <w:rPr>
          <w:rFonts w:ascii="Times New Roman" w:hAnsi="Times New Roman" w:cs="Times New Roman"/>
        </w:rPr>
      </w:pPr>
    </w:p>
    <w:p w14:paraId="5BDAA2D3">
      <w:pPr>
        <w:pStyle w:val="4"/>
        <w:adjustRightInd w:val="0"/>
        <w:snapToGrid w:val="0"/>
        <w:spacing w:line="560" w:lineRule="exact"/>
        <w:jc w:val="center"/>
        <w:rPr>
          <w:rFonts w:ascii="Times New Roman" w:hAnsi="Times New Roman" w:eastAsia="黑体" w:cs="Times New Roman"/>
          <w:bCs/>
          <w:sz w:val="44"/>
          <w:szCs w:val="44"/>
        </w:rPr>
      </w:pPr>
    </w:p>
    <w:p w14:paraId="012B308C">
      <w:pPr>
        <w:pStyle w:val="4"/>
        <w:adjustRightInd w:val="0"/>
        <w:snapToGrid w:val="0"/>
        <w:spacing w:line="560" w:lineRule="exact"/>
        <w:jc w:val="center"/>
        <w:rPr>
          <w:rFonts w:ascii="Times New Roman" w:hAnsi="Times New Roman" w:eastAsia="黑体" w:cs="Times New Roman"/>
          <w:bCs/>
          <w:sz w:val="44"/>
          <w:szCs w:val="44"/>
        </w:rPr>
      </w:pPr>
      <w:r>
        <w:rPr>
          <w:rFonts w:ascii="Times New Roman" w:hAnsi="Times New Roman" w:eastAsia="黑体" w:cs="Times New Roman"/>
          <w:bCs/>
          <w:sz w:val="44"/>
          <w:szCs w:val="44"/>
        </w:rPr>
        <w:t>202</w:t>
      </w:r>
      <w:r>
        <w:rPr>
          <w:rFonts w:hint="eastAsia" w:ascii="Times New Roman" w:hAnsi="Times New Roman" w:eastAsia="黑体" w:cs="Times New Roman"/>
          <w:bCs/>
          <w:sz w:val="44"/>
          <w:szCs w:val="44"/>
        </w:rPr>
        <w:t>5</w:t>
      </w:r>
      <w:r>
        <w:rPr>
          <w:rFonts w:ascii="Times New Roman" w:hAnsi="Times New Roman" w:eastAsia="黑体" w:cs="Times New Roman"/>
          <w:bCs/>
          <w:sz w:val="44"/>
          <w:szCs w:val="44"/>
        </w:rPr>
        <w:t>年2月</w:t>
      </w:r>
    </w:p>
    <w:p w14:paraId="37462ED4">
      <w:pPr>
        <w:rPr>
          <w:rFonts w:ascii="Times New Roman" w:hAnsi="Times New Roman" w:cs="Times New Roman"/>
        </w:rPr>
      </w:pPr>
    </w:p>
    <w:p w14:paraId="63EB6F0D">
      <w:pPr>
        <w:rPr>
          <w:rFonts w:ascii="Times New Roman" w:hAnsi="Times New Roman" w:cs="Times New Roman"/>
        </w:rPr>
      </w:pPr>
    </w:p>
    <w:p w14:paraId="658CB747">
      <w:pPr>
        <w:pStyle w:val="4"/>
        <w:adjustRightInd w:val="0"/>
        <w:snapToGrid w:val="0"/>
        <w:spacing w:line="560" w:lineRule="exact"/>
        <w:jc w:val="center"/>
        <w:rPr>
          <w:rFonts w:ascii="Times New Roman" w:hAnsi="Times New Roman" w:eastAsia="黑体" w:cs="Times New Roman"/>
          <w:bCs/>
          <w:sz w:val="44"/>
          <w:szCs w:val="44"/>
        </w:rPr>
      </w:pPr>
      <w:r>
        <w:rPr>
          <w:rFonts w:ascii="Times New Roman" w:hAnsi="Times New Roman" w:eastAsia="黑体" w:cs="Times New Roman"/>
          <w:bCs/>
          <w:sz w:val="44"/>
          <w:szCs w:val="44"/>
        </w:rPr>
        <w:t>目录</w:t>
      </w:r>
    </w:p>
    <w:p w14:paraId="3D954860">
      <w:pPr>
        <w:rPr>
          <w:rFonts w:ascii="Times New Roman" w:hAnsi="Times New Roman" w:cs="Times New Roman"/>
        </w:rPr>
      </w:pPr>
    </w:p>
    <w:p w14:paraId="5A4863AE">
      <w:pPr>
        <w:pStyle w:val="4"/>
        <w:adjustRightInd w:val="0"/>
        <w:snapToGrid w:val="0"/>
        <w:spacing w:line="4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第一部分部门概况</w:t>
      </w:r>
    </w:p>
    <w:p w14:paraId="558FA426">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1、主要职责</w:t>
      </w:r>
    </w:p>
    <w:p w14:paraId="5465D539">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2、部门预算构成</w:t>
      </w:r>
    </w:p>
    <w:p w14:paraId="18D444DA">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3、202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年度主要工作任务</w:t>
      </w:r>
    </w:p>
    <w:p w14:paraId="4A414BEF">
      <w:pPr>
        <w:pStyle w:val="4"/>
        <w:adjustRightInd w:val="0"/>
        <w:snapToGrid w:val="0"/>
        <w:spacing w:line="4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第二部分202</w:t>
      </w:r>
      <w:r>
        <w:rPr>
          <w:rFonts w:hint="eastAsia" w:ascii="Times New Roman" w:hAnsi="Times New Roman" w:eastAsia="仿宋_GB2312" w:cs="Times New Roman"/>
          <w:b/>
          <w:sz w:val="32"/>
          <w:szCs w:val="32"/>
        </w:rPr>
        <w:t>5</w:t>
      </w:r>
      <w:r>
        <w:rPr>
          <w:rFonts w:ascii="Times New Roman" w:hAnsi="Times New Roman" w:eastAsia="仿宋_GB2312" w:cs="Times New Roman"/>
          <w:b/>
          <w:sz w:val="32"/>
          <w:szCs w:val="32"/>
        </w:rPr>
        <w:t>年部门预算表</w:t>
      </w:r>
    </w:p>
    <w:p w14:paraId="6DCD1FB1">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1、淮北市乡村事务中心202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年收支总表</w:t>
      </w:r>
    </w:p>
    <w:p w14:paraId="3A6F27E4">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2、淮北市乡村事务中心202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年收入总表</w:t>
      </w:r>
    </w:p>
    <w:p w14:paraId="78A6E1AA">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3、淮北市乡村事务中心202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年支出总表</w:t>
      </w:r>
    </w:p>
    <w:p w14:paraId="078F4F77">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4、淮北市乡村事务中心202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年财政拨款收支总表</w:t>
      </w:r>
    </w:p>
    <w:p w14:paraId="0B5B7570">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5、淮北市乡村事务中心202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年一般公共预算支出表</w:t>
      </w:r>
    </w:p>
    <w:p w14:paraId="7726600E">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6、淮北市乡村事务中心202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年一般公共预算基本支出表</w:t>
      </w:r>
    </w:p>
    <w:p w14:paraId="08E36BAA">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7、淮北市乡村事务中心202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年政府性基金预算支出表</w:t>
      </w:r>
    </w:p>
    <w:p w14:paraId="422B4F5F">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8、淮北市乡村事务中心2024年国有资本经营预算支出表</w:t>
      </w:r>
    </w:p>
    <w:p w14:paraId="52686161">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9、淮北市乡村事务中心202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年项目支出表</w:t>
      </w:r>
    </w:p>
    <w:p w14:paraId="55DA6A79">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10、淮北市乡村事务中心202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年政府采购支出表</w:t>
      </w:r>
    </w:p>
    <w:p w14:paraId="2027997C">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11、淮北市乡村事务中心202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年政府购买服务支出表</w:t>
      </w:r>
    </w:p>
    <w:p w14:paraId="2103709B">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12、淮北市乡村事务中心202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年通用资产配置支出表</w:t>
      </w:r>
    </w:p>
    <w:p w14:paraId="1FBDD2F0">
      <w:pPr>
        <w:pStyle w:val="4"/>
        <w:adjustRightInd w:val="0"/>
        <w:snapToGrid w:val="0"/>
        <w:spacing w:line="4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第三部分202</w:t>
      </w:r>
      <w:r>
        <w:rPr>
          <w:rFonts w:hint="eastAsia" w:ascii="Times New Roman" w:hAnsi="Times New Roman" w:eastAsia="仿宋_GB2312" w:cs="Times New Roman"/>
          <w:b/>
          <w:sz w:val="32"/>
          <w:szCs w:val="32"/>
        </w:rPr>
        <w:t>5</w:t>
      </w:r>
      <w:r>
        <w:rPr>
          <w:rFonts w:ascii="Times New Roman" w:hAnsi="Times New Roman" w:eastAsia="仿宋_GB2312" w:cs="Times New Roman"/>
          <w:b/>
          <w:sz w:val="32"/>
          <w:szCs w:val="32"/>
        </w:rPr>
        <w:t>年部门预算情况说明</w:t>
      </w:r>
    </w:p>
    <w:p w14:paraId="4F41414C">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1、关于202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年收支总表的说明</w:t>
      </w:r>
    </w:p>
    <w:p w14:paraId="071F02D9">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2、关于202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年收入总表的说明</w:t>
      </w:r>
    </w:p>
    <w:p w14:paraId="1263A524">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3、关于202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年支出总表的说明</w:t>
      </w:r>
    </w:p>
    <w:p w14:paraId="2888F70F">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4、关于202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年财政拨款收支总表的说明</w:t>
      </w:r>
    </w:p>
    <w:p w14:paraId="298DBC5F">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5、关于202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年一般公共预算支出表的说明</w:t>
      </w:r>
    </w:p>
    <w:p w14:paraId="779F3EA0">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6、关于202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年一般公共预算基本支出表的说明</w:t>
      </w:r>
    </w:p>
    <w:p w14:paraId="11E939E0">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7、关于202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年政府性基金预算支出表的说明</w:t>
      </w:r>
    </w:p>
    <w:p w14:paraId="2F247EF8">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8、关于202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年国有资本经营预算支出表的说明</w:t>
      </w:r>
    </w:p>
    <w:p w14:paraId="69EF9383">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9、关于202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年项目支出表的说明</w:t>
      </w:r>
    </w:p>
    <w:p w14:paraId="44516A61">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10、关于202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年政府采购支出表的说明</w:t>
      </w:r>
    </w:p>
    <w:p w14:paraId="7BC022A7">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11、关于202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年政府购买服务支出表的说明</w:t>
      </w:r>
    </w:p>
    <w:p w14:paraId="4855A933">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hint="eastAsia" w:ascii="TimesNewRoman" w:hAnsi="TimesNewRoman" w:eastAsia="仿宋_GB2312" w:cs="TimesNewRoman"/>
          <w:bCs/>
          <w:sz w:val="32"/>
          <w:szCs w:val="32"/>
        </w:rPr>
        <w:t>12、关于2025年通用资产配置支出表的说明</w:t>
      </w:r>
    </w:p>
    <w:p w14:paraId="3C58021F">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szCs w:val="32"/>
        </w:rPr>
        <w:t>、其他重要事项情况说明</w:t>
      </w:r>
    </w:p>
    <w:p w14:paraId="0B653C5F">
      <w:pPr>
        <w:pStyle w:val="4"/>
        <w:adjustRightInd w:val="0"/>
        <w:snapToGrid w:val="0"/>
        <w:spacing w:line="4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第四部分名词解释</w:t>
      </w:r>
    </w:p>
    <w:p w14:paraId="41E6A5C8">
      <w:pPr>
        <w:pStyle w:val="4"/>
        <w:adjustRightInd w:val="0"/>
        <w:snapToGrid w:val="0"/>
        <w:spacing w:line="4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第五部分其它公开事项</w:t>
      </w:r>
    </w:p>
    <w:p w14:paraId="207ADEED">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1、淮北市乡村事务中心202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年部门预算纳入绩效考评项目表</w:t>
      </w:r>
    </w:p>
    <w:p w14:paraId="24C1665E">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ascii="Times New Roman" w:hAnsi="Times New Roman" w:eastAsia="仿宋_GB2312" w:cs="Times New Roman"/>
          <w:bCs/>
          <w:sz w:val="32"/>
          <w:szCs w:val="32"/>
        </w:rPr>
        <w:t>2、淮北市乡村事务中心202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年部门预算专项资金管理清单（专栏公开）</w:t>
      </w:r>
    </w:p>
    <w:p w14:paraId="2D61CB78">
      <w:pPr>
        <w:pStyle w:val="4"/>
        <w:adjustRightInd w:val="0"/>
        <w:snapToGrid w:val="0"/>
        <w:spacing w:line="400" w:lineRule="exact"/>
        <w:ind w:firstLine="800" w:firstLineChars="250"/>
        <w:rPr>
          <w:rFonts w:ascii="Times New Roman" w:hAnsi="Times New Roman" w:eastAsia="仿宋_GB2312" w:cs="Times New Roman"/>
          <w:bCs/>
          <w:sz w:val="32"/>
          <w:szCs w:val="32"/>
        </w:rPr>
      </w:pPr>
    </w:p>
    <w:p w14:paraId="65A81047">
      <w:pPr>
        <w:pStyle w:val="4"/>
        <w:adjustRightInd w:val="0"/>
        <w:snapToGrid w:val="0"/>
        <w:spacing w:line="560" w:lineRule="exact"/>
        <w:jc w:val="center"/>
        <w:rPr>
          <w:rFonts w:ascii="Times New Roman" w:hAnsi="Times New Roman" w:eastAsia="黑体" w:cs="Times New Roman"/>
          <w:bCs/>
          <w:sz w:val="36"/>
          <w:szCs w:val="36"/>
        </w:rPr>
      </w:pPr>
    </w:p>
    <w:p w14:paraId="0D155FCD">
      <w:pPr>
        <w:pStyle w:val="4"/>
        <w:adjustRightInd w:val="0"/>
        <w:snapToGrid w:val="0"/>
        <w:spacing w:line="560" w:lineRule="exact"/>
        <w:jc w:val="center"/>
        <w:rPr>
          <w:rFonts w:ascii="Times New Roman" w:hAnsi="Times New Roman" w:eastAsia="黑体" w:cs="Times New Roman"/>
          <w:bCs/>
          <w:sz w:val="36"/>
          <w:szCs w:val="36"/>
        </w:rPr>
      </w:pPr>
    </w:p>
    <w:p w14:paraId="4B6EB5DE">
      <w:pPr>
        <w:pStyle w:val="4"/>
        <w:adjustRightInd w:val="0"/>
        <w:snapToGrid w:val="0"/>
        <w:spacing w:line="560" w:lineRule="exact"/>
        <w:jc w:val="center"/>
        <w:rPr>
          <w:rFonts w:ascii="Times New Roman" w:hAnsi="Times New Roman" w:eastAsia="黑体" w:cs="Times New Roman"/>
          <w:bCs/>
          <w:sz w:val="36"/>
          <w:szCs w:val="36"/>
        </w:rPr>
      </w:pPr>
    </w:p>
    <w:p w14:paraId="191B2B5B">
      <w:pPr>
        <w:pStyle w:val="4"/>
        <w:adjustRightInd w:val="0"/>
        <w:snapToGrid w:val="0"/>
        <w:spacing w:line="560" w:lineRule="exact"/>
        <w:jc w:val="center"/>
        <w:rPr>
          <w:rFonts w:ascii="Times New Roman" w:hAnsi="Times New Roman" w:eastAsia="黑体" w:cs="Times New Roman"/>
          <w:bCs/>
          <w:sz w:val="36"/>
          <w:szCs w:val="36"/>
        </w:rPr>
      </w:pPr>
      <w:r>
        <w:rPr>
          <w:rFonts w:ascii="Times New Roman" w:hAnsi="Times New Roman" w:eastAsia="黑体" w:cs="Times New Roman"/>
          <w:bCs/>
          <w:sz w:val="36"/>
          <w:szCs w:val="36"/>
        </w:rPr>
        <w:t>第一部分部门概况</w:t>
      </w:r>
    </w:p>
    <w:p w14:paraId="41F2D658">
      <w:pPr>
        <w:rPr>
          <w:rFonts w:ascii="Times New Roman" w:hAnsi="Times New Roman" w:cs="Times New Roman"/>
        </w:rPr>
      </w:pPr>
    </w:p>
    <w:p w14:paraId="6E73A9F1">
      <w:pPr>
        <w:pStyle w:val="4"/>
        <w:adjustRightInd w:val="0"/>
        <w:snapToGrid w:val="0"/>
        <w:spacing w:line="560" w:lineRule="exact"/>
        <w:ind w:firstLine="627" w:firstLineChars="196"/>
        <w:rPr>
          <w:rFonts w:ascii="Times New Roman" w:hAnsi="Times New Roman" w:eastAsia="黑体" w:cs="Times New Roman"/>
          <w:bCs/>
          <w:sz w:val="32"/>
          <w:szCs w:val="32"/>
        </w:rPr>
      </w:pPr>
      <w:r>
        <w:rPr>
          <w:rFonts w:ascii="Times New Roman" w:hAnsi="Times New Roman" w:eastAsia="黑体" w:cs="Times New Roman"/>
          <w:bCs/>
          <w:sz w:val="32"/>
          <w:szCs w:val="32"/>
        </w:rPr>
        <w:t>一、主要职责</w:t>
      </w:r>
    </w:p>
    <w:p w14:paraId="595D104D">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根据市委编委《关于深化农业领域综合执法改革涉及机构编制事项调整的通知》（淮编〔2019〕21号）文件规定，淮北市乡村事务中心主要职责</w:t>
      </w:r>
      <w:r>
        <w:rPr>
          <w:rFonts w:hint="eastAsia" w:ascii="Times New Roman" w:hAnsi="Times New Roman" w:eastAsia="仿宋_GB2312" w:cs="Times New Roman"/>
          <w:sz w:val="32"/>
          <w:szCs w:val="32"/>
        </w:rPr>
        <w:t>：</w:t>
      </w:r>
    </w:p>
    <w:p w14:paraId="4C9B5AE9">
      <w:pPr>
        <w:numPr>
          <w:ilvl w:val="0"/>
          <w:numId w:val="1"/>
        </w:num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主要负责推动乡村集体经济发展、农村社会事务发展、公共服务体系建设和基础设施建设，改善全市农村人居环境；</w:t>
      </w:r>
    </w:p>
    <w:p w14:paraId="07DC571C">
      <w:pPr>
        <w:numPr>
          <w:ilvl w:val="0"/>
          <w:numId w:val="1"/>
        </w:num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做好农田水利建设相关工作；</w:t>
      </w:r>
    </w:p>
    <w:p w14:paraId="20F7D4A2">
      <w:pPr>
        <w:numPr>
          <w:ilvl w:val="0"/>
          <w:numId w:val="1"/>
        </w:num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组织农业生态环境因素调查、检测和评估；</w:t>
      </w:r>
    </w:p>
    <w:p w14:paraId="6B21EBE7">
      <w:pPr>
        <w:numPr>
          <w:ilvl w:val="0"/>
          <w:numId w:val="1"/>
        </w:num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开展全市农业环境和农业生物资源保护、化肥农药等农业投入品检测、农牧生产废弃物综合利用、科技信息服务等工作。</w:t>
      </w:r>
    </w:p>
    <w:p w14:paraId="55BBF1B6">
      <w:pPr>
        <w:pStyle w:val="4"/>
        <w:adjustRightInd w:val="0"/>
        <w:snapToGrid w:val="0"/>
        <w:spacing w:line="560" w:lineRule="exact"/>
        <w:ind w:firstLine="627" w:firstLineChars="196"/>
        <w:rPr>
          <w:rFonts w:ascii="Times New Roman" w:hAnsi="Times New Roman" w:eastAsia="黑体" w:cs="Times New Roman"/>
          <w:bCs/>
          <w:sz w:val="32"/>
          <w:szCs w:val="32"/>
        </w:rPr>
      </w:pPr>
      <w:r>
        <w:rPr>
          <w:rFonts w:ascii="Times New Roman" w:hAnsi="Times New Roman" w:eastAsia="黑体" w:cs="Times New Roman"/>
          <w:bCs/>
          <w:sz w:val="32"/>
          <w:szCs w:val="32"/>
        </w:rPr>
        <w:t>二、部门预算构成</w:t>
      </w:r>
    </w:p>
    <w:p w14:paraId="18F0D936">
      <w:pPr>
        <w:pStyle w:val="4"/>
        <w:adjustRightInd w:val="0"/>
        <w:snapToGrid w:val="0"/>
        <w:spacing w:line="560" w:lineRule="exact"/>
        <w:ind w:firstLine="627" w:firstLineChars="196"/>
        <w:rPr>
          <w:rFonts w:ascii="TimesNewRoman" w:hAnsi="TimesNewRoman" w:eastAsia="仿宋_GB2312" w:cs="TimesNewRoman"/>
          <w:sz w:val="32"/>
          <w:szCs w:val="32"/>
        </w:rPr>
      </w:pPr>
      <w:r>
        <w:rPr>
          <w:rFonts w:ascii="Times New Roman" w:hAnsi="Times New Roman" w:eastAsia="仿宋_GB2312" w:cs="Times New Roman"/>
          <w:sz w:val="32"/>
          <w:szCs w:val="32"/>
        </w:rPr>
        <w:t>从预算单位构成看，</w:t>
      </w:r>
      <w:r>
        <w:rPr>
          <w:rFonts w:ascii="Times New Roman" w:hAnsi="Times New Roman" w:eastAsia="仿宋_GB2312" w:cs="Times New Roman"/>
          <w:bCs/>
          <w:sz w:val="32"/>
          <w:szCs w:val="32"/>
        </w:rPr>
        <w:t>淮北市乡村事务中心</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年度部门预算仅包括乡村事务中心本级预算，</w:t>
      </w:r>
      <w:r>
        <w:rPr>
          <w:rFonts w:hint="eastAsia" w:ascii="TimesNewRoman" w:hAnsi="TimesNewRoman" w:eastAsia="仿宋_GB2312" w:cs="TimesNewRoman"/>
          <w:sz w:val="32"/>
          <w:szCs w:val="32"/>
        </w:rPr>
        <w:t>无其他下属单位预算。</w:t>
      </w:r>
    </w:p>
    <w:p w14:paraId="703A00FE">
      <w:pPr>
        <w:pStyle w:val="4"/>
        <w:adjustRightInd w:val="0"/>
        <w:snapToGrid w:val="0"/>
        <w:spacing w:line="560" w:lineRule="exact"/>
        <w:ind w:firstLine="627" w:firstLineChars="196"/>
        <w:rPr>
          <w:rFonts w:ascii="Times New Roman" w:hAnsi="Times New Roman" w:eastAsia="黑体" w:cs="Times New Roman"/>
          <w:bCs/>
          <w:sz w:val="32"/>
          <w:szCs w:val="32"/>
        </w:rPr>
      </w:pPr>
      <w:r>
        <w:rPr>
          <w:rFonts w:ascii="Times New Roman" w:hAnsi="Times New Roman" w:eastAsia="黑体" w:cs="Times New Roman"/>
          <w:bCs/>
          <w:sz w:val="32"/>
          <w:szCs w:val="32"/>
        </w:rPr>
        <w:t>三、202</w:t>
      </w:r>
      <w:r>
        <w:rPr>
          <w:rFonts w:hint="eastAsia" w:ascii="Times New Roman" w:hAnsi="Times New Roman" w:eastAsia="黑体" w:cs="Times New Roman"/>
          <w:bCs/>
          <w:sz w:val="32"/>
          <w:szCs w:val="32"/>
        </w:rPr>
        <w:t>5</w:t>
      </w:r>
      <w:r>
        <w:rPr>
          <w:rFonts w:ascii="Times New Roman" w:hAnsi="Times New Roman" w:eastAsia="黑体" w:cs="Times New Roman"/>
          <w:bCs/>
          <w:sz w:val="32"/>
          <w:szCs w:val="32"/>
        </w:rPr>
        <w:t>年度主要工作任务</w:t>
      </w:r>
    </w:p>
    <w:p w14:paraId="337561A3">
      <w:pPr>
        <w:spacing w:line="576" w:lineRule="exact"/>
        <w:ind w:firstLine="645"/>
        <w:rPr>
          <w:rFonts w:ascii="Times New Roman" w:hAnsi="Times New Roman" w:eastAsia="仿宋_GB2312" w:cs="Times New Roman"/>
          <w:sz w:val="32"/>
          <w:szCs w:val="32"/>
        </w:rPr>
      </w:pPr>
      <w:r>
        <w:rPr>
          <w:rFonts w:ascii="Times New Roman" w:hAnsi="Times New Roman" w:eastAsia="楷体_GB2312" w:cs="Times New Roman"/>
          <w:b/>
          <w:bCs/>
          <w:sz w:val="32"/>
          <w:szCs w:val="32"/>
        </w:rPr>
        <w:t>（一）深入实施“千村引领、万村升级”工程。</w:t>
      </w:r>
      <w:r>
        <w:rPr>
          <w:rFonts w:ascii="Times New Roman" w:hAnsi="Times New Roman" w:eastAsia="仿宋_GB2312" w:cs="Times New Roman"/>
          <w:sz w:val="32"/>
          <w:szCs w:val="32"/>
        </w:rPr>
        <w:t>聚焦人居环境舒适度、基础设施完备度、公共服务便利度，强化规划引领、产业导入、要素保障、组织领航、共建共享，扎实推进“千万工程”实施。完善和美乡村建设联系包保制度，健全考核调度机制，谋划打造“龙脊天路”和美乡村精品示范带，完成2023年度6个精品示范村和2024年度31个中心村建设，序时推进2024年度10个精品示范村建设，启动开展2025年度8个以上精品示范村和30个以上中心村建设，创建190个美丽宜居自然村庄，</w:t>
      </w:r>
      <w:bookmarkStart w:id="0" w:name="OLE_LINK3"/>
      <w:r>
        <w:rPr>
          <w:rFonts w:ascii="Times New Roman" w:hAnsi="Times New Roman" w:eastAsia="仿宋_GB2312" w:cs="Times New Roman"/>
          <w:sz w:val="32"/>
          <w:szCs w:val="32"/>
        </w:rPr>
        <w:t>完成农村卫生厕所改造提升3000户以上，</w:t>
      </w:r>
      <w:bookmarkEnd w:id="0"/>
      <w:r>
        <w:rPr>
          <w:rFonts w:ascii="Times New Roman" w:hAnsi="Times New Roman" w:eastAsia="仿宋_GB2312" w:cs="Times New Roman"/>
          <w:sz w:val="32"/>
          <w:szCs w:val="32"/>
        </w:rPr>
        <w:t>深入开展“百村清百塘”整治，持续推进村庄清洁行动走深走实，加快建设彰显山水风韵、体现田园风光的宜居宜业和美乡村。</w:t>
      </w:r>
    </w:p>
    <w:p w14:paraId="08045BFC">
      <w:pPr>
        <w:spacing w:line="576" w:lineRule="exact"/>
        <w:ind w:firstLine="645"/>
        <w:rPr>
          <w:rFonts w:ascii="Times New Roman" w:hAnsi="Times New Roman" w:eastAsia="仿宋_GB2312" w:cs="Times New Roman"/>
          <w:b/>
          <w:sz w:val="32"/>
          <w:szCs w:val="32"/>
        </w:rPr>
      </w:pPr>
      <w:r>
        <w:rPr>
          <w:rFonts w:ascii="Times New Roman" w:hAnsi="Times New Roman" w:eastAsia="楷体_GB2312" w:cs="Times New Roman"/>
          <w:b/>
          <w:sz w:val="32"/>
          <w:szCs w:val="32"/>
        </w:rPr>
        <w:t>（二）巩固和完善农村基本经营制度。</w:t>
      </w:r>
      <w:r>
        <w:rPr>
          <w:rFonts w:ascii="Times New Roman" w:hAnsi="Times New Roman" w:eastAsia="仿宋_GB2312" w:cs="Times New Roman"/>
          <w:sz w:val="32"/>
          <w:szCs w:val="32"/>
        </w:rPr>
        <w:t>深入推进农业社会化服务改革，拓展服务领域和模式，因地制宜发展多种形式的农业生产托管服务，促进小农户与现代农业发展有机衔接，高质量完成2025年农业生产社会化服务项目6万亩目标任务。推动农业社会化服务组织与生产主体相适应，支持本地服务组织发展壮大，力争到2025年底各类农业社会化服务组织达1200个。巩固提升农村集体产权制度改革成果，完善农村产权流转交易市场建设和服务管理。稳慎开展“两块田”共富制改革试点，深化党支部引领合作社发展，探索多元途径有效壮大集体经济。继续实施“百千万”工程提升行动，重点扶持40个村左右。持续实施农村集体经济组织规范运行三年提升行动、农村集体经济组织审计五年轮审计划，推动农村集体经济组织规范运行。</w:t>
      </w:r>
    </w:p>
    <w:p w14:paraId="17C13CAD">
      <w:pPr>
        <w:spacing w:line="576" w:lineRule="exact"/>
        <w:ind w:firstLine="645"/>
        <w:rPr>
          <w:rFonts w:ascii="Times New Roman" w:hAnsi="Times New Roman" w:eastAsia="仿宋_GB2312" w:cs="Times New Roman"/>
          <w:sz w:val="32"/>
          <w:szCs w:val="32"/>
        </w:rPr>
      </w:pPr>
      <w:r>
        <w:rPr>
          <w:rFonts w:ascii="Times New Roman" w:hAnsi="Times New Roman" w:eastAsia="楷体_GB2312" w:cs="Times New Roman"/>
          <w:b/>
          <w:sz w:val="32"/>
          <w:szCs w:val="32"/>
        </w:rPr>
        <w:t>（三）推动农业产业绿色转型升级。</w:t>
      </w:r>
      <w:r>
        <w:rPr>
          <w:rFonts w:ascii="Times New Roman" w:hAnsi="Times New Roman" w:eastAsia="仿宋_GB2312" w:cs="Times New Roman"/>
          <w:sz w:val="32"/>
          <w:szCs w:val="32"/>
        </w:rPr>
        <w:t>推进农民和合作经济组织间建立稳定的农业有机废弃物收储、转运、转化的合作体系。加快培育一批具有规模化效益和示范引领作用的农业废弃物利用龙头企业。积极争取中央财政秸秆综合利用重点县项目，支持秸秆饲料化、能源化、肥料化等综合利用，秸秆综合利用率</w:t>
      </w:r>
      <w:r>
        <w:rPr>
          <w:rFonts w:hint="eastAsia" w:ascii="Times New Roman" w:hAnsi="Times New Roman" w:eastAsia="仿宋_GB2312" w:cs="Times New Roman"/>
          <w:sz w:val="32"/>
          <w:szCs w:val="32"/>
        </w:rPr>
        <w:t>稳定在</w:t>
      </w:r>
      <w:r>
        <w:rPr>
          <w:rFonts w:ascii="Times New Roman" w:hAnsi="Times New Roman" w:eastAsia="仿宋_GB2312" w:cs="Times New Roman"/>
          <w:sz w:val="32"/>
          <w:szCs w:val="32"/>
        </w:rPr>
        <w:t>95%以上。深入推进农膜和农药包装废弃物回收行动，农膜和农药包装废弃物回收率</w:t>
      </w:r>
      <w:r>
        <w:rPr>
          <w:rFonts w:hint="eastAsia" w:ascii="Times New Roman" w:hAnsi="Times New Roman" w:eastAsia="仿宋_GB2312" w:cs="Times New Roman"/>
          <w:sz w:val="32"/>
          <w:szCs w:val="32"/>
        </w:rPr>
        <w:t>稳定在</w:t>
      </w:r>
      <w:r>
        <w:rPr>
          <w:rFonts w:ascii="Times New Roman" w:hAnsi="Times New Roman" w:eastAsia="仿宋_GB2312" w:cs="Times New Roman"/>
          <w:sz w:val="32"/>
          <w:szCs w:val="32"/>
        </w:rPr>
        <w:t>85%以上。</w:t>
      </w:r>
    </w:p>
    <w:p w14:paraId="508B1C24">
      <w:pPr>
        <w:ind w:firstLine="643" w:firstLineChars="200"/>
        <w:rPr>
          <w:rFonts w:ascii="Times New Roman" w:hAnsi="Times New Roman" w:eastAsia="仿宋_GB2312" w:cs="Times New Roman"/>
          <w:b/>
          <w:bCs/>
          <w:sz w:val="32"/>
          <w:szCs w:val="32"/>
        </w:rPr>
      </w:pPr>
    </w:p>
    <w:p w14:paraId="04463425">
      <w:pPr>
        <w:pStyle w:val="4"/>
        <w:adjustRightInd w:val="0"/>
        <w:snapToGrid w:val="0"/>
        <w:spacing w:line="560" w:lineRule="exact"/>
        <w:jc w:val="center"/>
        <w:rPr>
          <w:rFonts w:ascii="Times New Roman" w:hAnsi="Times New Roman" w:eastAsia="黑体" w:cs="Times New Roman"/>
          <w:bCs/>
          <w:sz w:val="36"/>
          <w:szCs w:val="36"/>
        </w:rPr>
      </w:pPr>
      <w:r>
        <w:rPr>
          <w:rFonts w:ascii="Times New Roman" w:hAnsi="Times New Roman" w:eastAsia="黑体" w:cs="Times New Roman"/>
          <w:bCs/>
          <w:sz w:val="36"/>
          <w:szCs w:val="36"/>
        </w:rPr>
        <w:t>第二部分202</w:t>
      </w:r>
      <w:r>
        <w:rPr>
          <w:rFonts w:hint="eastAsia" w:ascii="Times New Roman" w:hAnsi="Times New Roman" w:eastAsia="黑体" w:cs="Times New Roman"/>
          <w:bCs/>
          <w:sz w:val="36"/>
          <w:szCs w:val="36"/>
        </w:rPr>
        <w:t>5</w:t>
      </w:r>
      <w:r>
        <w:rPr>
          <w:rFonts w:ascii="Times New Roman" w:hAnsi="Times New Roman" w:eastAsia="黑体" w:cs="Times New Roman"/>
          <w:bCs/>
          <w:sz w:val="36"/>
          <w:szCs w:val="36"/>
        </w:rPr>
        <w:t>年部门预算表</w:t>
      </w:r>
    </w:p>
    <w:p w14:paraId="6A4BE7FB">
      <w:pPr>
        <w:pStyle w:val="4"/>
        <w:adjustRightInd w:val="0"/>
        <w:snapToGrid w:val="0"/>
        <w:spacing w:line="560" w:lineRule="exact"/>
        <w:ind w:firstLine="627" w:firstLineChars="196"/>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见附件1-2</w:t>
      </w:r>
    </w:p>
    <w:p w14:paraId="6551B262">
      <w:pPr>
        <w:rPr>
          <w:rFonts w:ascii="Times New Roman" w:hAnsi="Times New Roman" w:cs="Times New Roman"/>
        </w:rPr>
      </w:pPr>
    </w:p>
    <w:p w14:paraId="6D409144">
      <w:pPr>
        <w:pStyle w:val="4"/>
        <w:adjustRightInd w:val="0"/>
        <w:snapToGrid w:val="0"/>
        <w:spacing w:line="560" w:lineRule="exact"/>
        <w:jc w:val="center"/>
        <w:rPr>
          <w:rFonts w:ascii="Times New Roman" w:hAnsi="Times New Roman" w:eastAsia="黑体" w:cs="Times New Roman"/>
          <w:bCs/>
          <w:sz w:val="36"/>
          <w:szCs w:val="36"/>
        </w:rPr>
      </w:pPr>
      <w:r>
        <w:rPr>
          <w:rFonts w:ascii="Times New Roman" w:hAnsi="Times New Roman" w:eastAsia="黑体" w:cs="Times New Roman"/>
          <w:bCs/>
          <w:sz w:val="36"/>
          <w:szCs w:val="36"/>
        </w:rPr>
        <w:t>第三部分202</w:t>
      </w:r>
      <w:r>
        <w:rPr>
          <w:rFonts w:hint="eastAsia" w:ascii="Times New Roman" w:hAnsi="Times New Roman" w:eastAsia="黑体" w:cs="Times New Roman"/>
          <w:bCs/>
          <w:sz w:val="36"/>
          <w:szCs w:val="36"/>
        </w:rPr>
        <w:t>5</w:t>
      </w:r>
      <w:r>
        <w:rPr>
          <w:rFonts w:ascii="Times New Roman" w:hAnsi="Times New Roman" w:eastAsia="黑体" w:cs="Times New Roman"/>
          <w:bCs/>
          <w:sz w:val="36"/>
          <w:szCs w:val="36"/>
        </w:rPr>
        <w:t>年部门预算情况说明</w:t>
      </w:r>
    </w:p>
    <w:p w14:paraId="00EAAF93">
      <w:pPr>
        <w:rPr>
          <w:rFonts w:ascii="Times New Roman" w:hAnsi="Times New Roman" w:cs="Times New Roman"/>
        </w:rPr>
      </w:pPr>
    </w:p>
    <w:p w14:paraId="5DA9370B">
      <w:pPr>
        <w:pStyle w:val="4"/>
        <w:adjustRightInd w:val="0"/>
        <w:snapToGrid w:val="0"/>
        <w:spacing w:line="560" w:lineRule="exact"/>
        <w:ind w:firstLine="627" w:firstLineChars="196"/>
        <w:rPr>
          <w:rFonts w:ascii="Times New Roman" w:hAnsi="Times New Roman" w:eastAsia="黑体" w:cs="Times New Roman"/>
          <w:bCs/>
          <w:sz w:val="32"/>
          <w:szCs w:val="32"/>
        </w:rPr>
      </w:pPr>
      <w:r>
        <w:rPr>
          <w:rFonts w:ascii="Times New Roman" w:hAnsi="Times New Roman" w:eastAsia="黑体" w:cs="Times New Roman"/>
          <w:bCs/>
          <w:sz w:val="32"/>
          <w:szCs w:val="32"/>
        </w:rPr>
        <w:t>一、关于202</w:t>
      </w:r>
      <w:r>
        <w:rPr>
          <w:rFonts w:hint="eastAsia" w:ascii="Times New Roman" w:hAnsi="Times New Roman" w:eastAsia="黑体" w:cs="Times New Roman"/>
          <w:bCs/>
          <w:sz w:val="32"/>
          <w:szCs w:val="32"/>
        </w:rPr>
        <w:t>5</w:t>
      </w:r>
      <w:r>
        <w:rPr>
          <w:rFonts w:ascii="Times New Roman" w:hAnsi="Times New Roman" w:eastAsia="黑体" w:cs="Times New Roman"/>
          <w:bCs/>
          <w:sz w:val="32"/>
          <w:szCs w:val="32"/>
        </w:rPr>
        <w:t>年收支总表的说明</w:t>
      </w:r>
    </w:p>
    <w:p w14:paraId="7CF200A2">
      <w:pPr>
        <w:pStyle w:val="4"/>
        <w:adjustRightInd w:val="0"/>
        <w:snapToGrid w:val="0"/>
        <w:spacing w:line="560" w:lineRule="exact"/>
        <w:ind w:firstLine="627" w:firstLineChars="196"/>
        <w:rPr>
          <w:rFonts w:ascii="Times New Roman" w:hAnsi="Times New Roman" w:eastAsia="楷体_GB2312" w:cs="Times New Roman"/>
          <w:sz w:val="32"/>
          <w:szCs w:val="32"/>
        </w:rPr>
      </w:pPr>
      <w:r>
        <w:rPr>
          <w:rFonts w:ascii="Times New Roman" w:hAnsi="Times New Roman" w:eastAsia="仿宋_GB2312" w:cs="Times New Roman"/>
          <w:sz w:val="32"/>
          <w:szCs w:val="32"/>
        </w:rPr>
        <w:t>按照综合预算的原则，淮北市乡村事务中心所有收入和支出均纳入部门预算管理。淮北市乡村事务中心202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年收支总预算</w:t>
      </w:r>
      <w:r>
        <w:rPr>
          <w:rFonts w:hint="eastAsia" w:ascii="Times New Roman" w:hAnsi="Times New Roman" w:eastAsia="仿宋_GB2312" w:cs="Times New Roman"/>
          <w:sz w:val="32"/>
          <w:szCs w:val="32"/>
        </w:rPr>
        <w:t>656.36</w:t>
      </w:r>
      <w:r>
        <w:rPr>
          <w:rFonts w:ascii="Times New Roman" w:hAnsi="Times New Roman" w:eastAsia="仿宋_GB2312" w:cs="Times New Roman"/>
          <w:sz w:val="32"/>
          <w:szCs w:val="32"/>
        </w:rPr>
        <w:t>万元，收入全部是一般公共预算拨款收入，支出包括：社会保障和就业支出、卫生健康支出、农林水支出、住房保障支出。</w:t>
      </w:r>
    </w:p>
    <w:p w14:paraId="60E4D779">
      <w:pPr>
        <w:pStyle w:val="4"/>
        <w:adjustRightInd w:val="0"/>
        <w:snapToGrid w:val="0"/>
        <w:spacing w:line="560" w:lineRule="exact"/>
        <w:ind w:firstLine="627" w:firstLineChars="196"/>
        <w:rPr>
          <w:rFonts w:ascii="Times New Roman" w:hAnsi="Times New Roman" w:eastAsia="黑体" w:cs="Times New Roman"/>
          <w:bCs/>
          <w:sz w:val="32"/>
          <w:szCs w:val="32"/>
        </w:rPr>
      </w:pPr>
      <w:r>
        <w:rPr>
          <w:rFonts w:ascii="Times New Roman" w:hAnsi="Times New Roman" w:eastAsia="黑体" w:cs="Times New Roman"/>
          <w:bCs/>
          <w:sz w:val="32"/>
          <w:szCs w:val="32"/>
        </w:rPr>
        <w:t>二、关于202</w:t>
      </w:r>
      <w:r>
        <w:rPr>
          <w:rFonts w:hint="eastAsia" w:ascii="Times New Roman" w:hAnsi="Times New Roman" w:eastAsia="黑体" w:cs="Times New Roman"/>
          <w:bCs/>
          <w:sz w:val="32"/>
          <w:szCs w:val="32"/>
        </w:rPr>
        <w:t>5</w:t>
      </w:r>
      <w:r>
        <w:rPr>
          <w:rFonts w:ascii="Times New Roman" w:hAnsi="Times New Roman" w:eastAsia="黑体" w:cs="Times New Roman"/>
          <w:bCs/>
          <w:sz w:val="32"/>
          <w:szCs w:val="32"/>
        </w:rPr>
        <w:t>年收入总表的说明</w:t>
      </w:r>
    </w:p>
    <w:p w14:paraId="6995E49F">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淮北市乡村事务中心202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年收入预算</w:t>
      </w:r>
      <w:r>
        <w:rPr>
          <w:rFonts w:hint="eastAsia" w:ascii="Times New Roman" w:hAnsi="Times New Roman" w:eastAsia="仿宋_GB2312" w:cs="Times New Roman"/>
          <w:kern w:val="0"/>
          <w:sz w:val="32"/>
          <w:szCs w:val="32"/>
        </w:rPr>
        <w:t>656.35</w:t>
      </w:r>
      <w:r>
        <w:rPr>
          <w:rFonts w:ascii="Times New Roman" w:hAnsi="Times New Roman" w:eastAsia="仿宋_GB2312" w:cs="Times New Roman"/>
          <w:kern w:val="0"/>
          <w:sz w:val="32"/>
          <w:szCs w:val="32"/>
        </w:rPr>
        <w:t>万元，其中，本年收入</w:t>
      </w:r>
      <w:r>
        <w:rPr>
          <w:rFonts w:hint="eastAsia" w:ascii="Times New Roman" w:hAnsi="Times New Roman" w:eastAsia="仿宋_GB2312" w:cs="Times New Roman"/>
          <w:kern w:val="0"/>
          <w:sz w:val="32"/>
          <w:szCs w:val="32"/>
        </w:rPr>
        <w:t>656.35</w:t>
      </w:r>
      <w:r>
        <w:rPr>
          <w:rFonts w:ascii="Times New Roman" w:hAnsi="Times New Roman" w:eastAsia="仿宋_GB2312" w:cs="Times New Roman"/>
          <w:kern w:val="0"/>
          <w:sz w:val="32"/>
          <w:szCs w:val="32"/>
        </w:rPr>
        <w:t>万元。</w:t>
      </w:r>
    </w:p>
    <w:p w14:paraId="6BBF334E">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（一）本年收入</w:t>
      </w:r>
      <w:r>
        <w:rPr>
          <w:rFonts w:hint="eastAsia" w:ascii="Times New Roman" w:hAnsi="Times New Roman" w:eastAsia="仿宋_GB2312" w:cs="Times New Roman"/>
          <w:kern w:val="0"/>
          <w:sz w:val="32"/>
          <w:szCs w:val="32"/>
        </w:rPr>
        <w:t>656.35</w:t>
      </w:r>
      <w:r>
        <w:rPr>
          <w:rFonts w:ascii="Times New Roman" w:hAnsi="Times New Roman" w:eastAsia="仿宋_GB2312" w:cs="Times New Roman"/>
          <w:kern w:val="0"/>
          <w:sz w:val="32"/>
          <w:szCs w:val="32"/>
        </w:rPr>
        <w:t>万元，主要包括：一般公共预算拨款收入</w:t>
      </w:r>
      <w:r>
        <w:rPr>
          <w:rFonts w:hint="eastAsia" w:ascii="Times New Roman" w:hAnsi="Times New Roman" w:eastAsia="仿宋_GB2312" w:cs="Times New Roman"/>
          <w:kern w:val="0"/>
          <w:sz w:val="32"/>
          <w:szCs w:val="32"/>
        </w:rPr>
        <w:t>656.35</w:t>
      </w:r>
      <w:r>
        <w:rPr>
          <w:rFonts w:ascii="Times New Roman" w:hAnsi="Times New Roman" w:eastAsia="仿宋_GB2312" w:cs="Times New Roman"/>
          <w:kern w:val="0"/>
          <w:sz w:val="32"/>
          <w:szCs w:val="32"/>
        </w:rPr>
        <w:t>万元，占100%，比202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增加443.89</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增长208.93</w:t>
      </w:r>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rPr>
        <w:t>：因机构改革，增加了市农业综合行政执法支队转隶人员相关经费及项目收入；政府性基金预算拨款收入</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万元，占</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%，比2024年预算增加</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万元，增长</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%，较2</w:t>
      </w:r>
      <w:r>
        <w:rPr>
          <w:rFonts w:ascii="Times New Roman" w:hAnsi="Times New Roman" w:eastAsia="仿宋_GB2312" w:cs="Times New Roman"/>
          <w:kern w:val="0"/>
          <w:sz w:val="32"/>
          <w:szCs w:val="32"/>
        </w:rPr>
        <w:t>02</w:t>
      </w:r>
      <w:r>
        <w:rPr>
          <w:rFonts w:hint="eastAsia" w:ascii="Times New Roman" w:hAnsi="Times New Roman" w:eastAsia="仿宋_GB2312" w:cs="Times New Roman"/>
          <w:kern w:val="0"/>
          <w:sz w:val="32"/>
          <w:szCs w:val="32"/>
        </w:rPr>
        <w:t>4年无变动；财政专户管理资金收入</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万元，占</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%，比2024年预算增加0万元，增长</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%，较2</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24年无变动。</w:t>
      </w:r>
    </w:p>
    <w:p w14:paraId="0F69564D">
      <w:pPr>
        <w:pStyle w:val="4"/>
        <w:adjustRightInd w:val="0"/>
        <w:snapToGrid w:val="0"/>
        <w:spacing w:line="560" w:lineRule="exact"/>
        <w:ind w:firstLine="627" w:firstLineChars="196"/>
        <w:rPr>
          <w:rFonts w:ascii="Times New Roman" w:hAnsi="Times New Roman" w:eastAsia="黑体" w:cs="Times New Roman"/>
          <w:bCs/>
          <w:sz w:val="32"/>
          <w:szCs w:val="32"/>
        </w:rPr>
      </w:pPr>
      <w:r>
        <w:rPr>
          <w:rFonts w:ascii="Times New Roman" w:hAnsi="Times New Roman" w:eastAsia="黑体" w:cs="Times New Roman"/>
          <w:bCs/>
          <w:sz w:val="32"/>
          <w:szCs w:val="32"/>
        </w:rPr>
        <w:t>三、关于202</w:t>
      </w:r>
      <w:r>
        <w:rPr>
          <w:rFonts w:hint="eastAsia" w:ascii="Times New Roman" w:hAnsi="Times New Roman" w:eastAsia="黑体" w:cs="Times New Roman"/>
          <w:bCs/>
          <w:sz w:val="32"/>
          <w:szCs w:val="32"/>
        </w:rPr>
        <w:t>5</w:t>
      </w:r>
      <w:r>
        <w:rPr>
          <w:rFonts w:ascii="Times New Roman" w:hAnsi="Times New Roman" w:eastAsia="黑体" w:cs="Times New Roman"/>
          <w:bCs/>
          <w:sz w:val="32"/>
          <w:szCs w:val="32"/>
        </w:rPr>
        <w:t>年支出总表的说明</w:t>
      </w:r>
    </w:p>
    <w:p w14:paraId="17767C41">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淮北市乡村事务中心202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年支出预算</w:t>
      </w:r>
      <w:r>
        <w:rPr>
          <w:rFonts w:hint="eastAsia" w:ascii="Times New Roman" w:hAnsi="Times New Roman" w:eastAsia="仿宋_GB2312" w:cs="Times New Roman"/>
          <w:kern w:val="0"/>
          <w:sz w:val="32"/>
          <w:szCs w:val="32"/>
        </w:rPr>
        <w:t>656.35</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增加443.89</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增长208.93</w:t>
      </w:r>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rPr>
        <w:t>因机构改革，增加了市农业综合行政执法支队转隶人员相关经费及项目支出</w:t>
      </w:r>
      <w:r>
        <w:rPr>
          <w:rFonts w:ascii="Times New Roman" w:hAnsi="Times New Roman" w:eastAsia="仿宋_GB2312" w:cs="Times New Roman"/>
          <w:kern w:val="0"/>
          <w:sz w:val="32"/>
          <w:szCs w:val="32"/>
        </w:rPr>
        <w:t>。其中，基本支出</w:t>
      </w:r>
      <w:r>
        <w:rPr>
          <w:rFonts w:hint="eastAsia" w:ascii="Times New Roman" w:hAnsi="Times New Roman" w:eastAsia="仿宋_GB2312" w:cs="Times New Roman"/>
          <w:kern w:val="0"/>
          <w:sz w:val="32"/>
          <w:szCs w:val="32"/>
        </w:rPr>
        <w:t>565.40</w:t>
      </w:r>
      <w:r>
        <w:rPr>
          <w:rFonts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rPr>
        <w:t>86.14</w:t>
      </w:r>
      <w:r>
        <w:rPr>
          <w:rFonts w:ascii="Times New Roman" w:hAnsi="Times New Roman" w:eastAsia="仿宋_GB2312" w:cs="Times New Roman"/>
          <w:kern w:val="0"/>
          <w:sz w:val="32"/>
          <w:szCs w:val="32"/>
        </w:rPr>
        <w:t>%，主要用于保障机构日常运转、完成日常工作任务；项目支出</w:t>
      </w:r>
      <w:r>
        <w:rPr>
          <w:rFonts w:hint="eastAsia" w:ascii="Times New Roman" w:hAnsi="Times New Roman" w:eastAsia="仿宋_GB2312" w:cs="Times New Roman"/>
          <w:kern w:val="0"/>
          <w:sz w:val="32"/>
          <w:szCs w:val="32"/>
        </w:rPr>
        <w:t>90.95</w:t>
      </w:r>
      <w:r>
        <w:rPr>
          <w:rFonts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rPr>
        <w:t>13.86</w:t>
      </w:r>
      <w:r>
        <w:rPr>
          <w:rFonts w:ascii="Times New Roman" w:hAnsi="Times New Roman" w:eastAsia="仿宋_GB2312" w:cs="Times New Roman"/>
          <w:kern w:val="0"/>
          <w:sz w:val="32"/>
          <w:szCs w:val="32"/>
        </w:rPr>
        <w:t>%，主要用于</w:t>
      </w:r>
      <w:r>
        <w:rPr>
          <w:rFonts w:ascii="Times New Roman" w:hAnsi="Times New Roman" w:eastAsia="仿宋_GB2312" w:cs="Times New Roman"/>
          <w:sz w:val="32"/>
          <w:szCs w:val="32"/>
        </w:rPr>
        <w:t>乡村事务工作开展、农村人居环境整治提升</w:t>
      </w:r>
      <w:r>
        <w:rPr>
          <w:rFonts w:hint="eastAsia" w:ascii="Times New Roman" w:hAnsi="Times New Roman" w:eastAsia="仿宋_GB2312" w:cs="Times New Roman"/>
          <w:sz w:val="32"/>
          <w:szCs w:val="32"/>
        </w:rPr>
        <w:t>、农业综合执法工作开展</w:t>
      </w:r>
      <w:r>
        <w:rPr>
          <w:rFonts w:ascii="Times New Roman" w:hAnsi="Times New Roman" w:eastAsia="仿宋_GB2312" w:cs="Times New Roman"/>
          <w:kern w:val="0"/>
          <w:sz w:val="32"/>
          <w:szCs w:val="32"/>
        </w:rPr>
        <w:t>。</w:t>
      </w:r>
    </w:p>
    <w:p w14:paraId="5B5A5C4F">
      <w:pPr>
        <w:pStyle w:val="4"/>
        <w:adjustRightInd w:val="0"/>
        <w:snapToGrid w:val="0"/>
        <w:spacing w:line="560" w:lineRule="exact"/>
        <w:ind w:firstLine="627" w:firstLineChars="196"/>
        <w:rPr>
          <w:rFonts w:ascii="Times New Roman" w:hAnsi="Times New Roman" w:eastAsia="黑体" w:cs="Times New Roman"/>
          <w:bCs/>
          <w:sz w:val="32"/>
          <w:szCs w:val="32"/>
        </w:rPr>
      </w:pPr>
      <w:r>
        <w:rPr>
          <w:rFonts w:ascii="Times New Roman" w:hAnsi="Times New Roman" w:eastAsia="黑体" w:cs="Times New Roman"/>
          <w:bCs/>
          <w:sz w:val="32"/>
          <w:szCs w:val="32"/>
        </w:rPr>
        <w:t>四、关于202</w:t>
      </w:r>
      <w:r>
        <w:rPr>
          <w:rFonts w:hint="eastAsia" w:ascii="Times New Roman" w:hAnsi="Times New Roman" w:eastAsia="黑体" w:cs="Times New Roman"/>
          <w:bCs/>
          <w:sz w:val="32"/>
          <w:szCs w:val="32"/>
        </w:rPr>
        <w:t>5</w:t>
      </w:r>
      <w:r>
        <w:rPr>
          <w:rFonts w:ascii="Times New Roman" w:hAnsi="Times New Roman" w:eastAsia="黑体" w:cs="Times New Roman"/>
          <w:bCs/>
          <w:sz w:val="32"/>
          <w:szCs w:val="32"/>
        </w:rPr>
        <w:t>年财政拨款收支总表的说明</w:t>
      </w:r>
    </w:p>
    <w:p w14:paraId="72DFA8A8">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淮北市乡村事务中心202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年财政拨款收支预算</w:t>
      </w:r>
      <w:r>
        <w:rPr>
          <w:rFonts w:hint="eastAsia" w:ascii="Times New Roman" w:hAnsi="Times New Roman" w:eastAsia="仿宋_GB2312" w:cs="Times New Roman"/>
          <w:kern w:val="0"/>
          <w:sz w:val="32"/>
          <w:szCs w:val="32"/>
        </w:rPr>
        <w:t>656.35</w:t>
      </w:r>
      <w:r>
        <w:rPr>
          <w:rFonts w:ascii="Times New Roman" w:hAnsi="Times New Roman" w:eastAsia="仿宋_GB2312" w:cs="Times New Roman"/>
          <w:kern w:val="0"/>
          <w:sz w:val="32"/>
          <w:szCs w:val="32"/>
        </w:rPr>
        <w:t>万元。收入按资金来源分为：一般公共预算拨款</w:t>
      </w:r>
      <w:r>
        <w:rPr>
          <w:rFonts w:hint="eastAsia" w:ascii="Times New Roman" w:hAnsi="Times New Roman" w:eastAsia="仿宋_GB2312" w:cs="Times New Roman"/>
          <w:kern w:val="0"/>
          <w:sz w:val="32"/>
          <w:szCs w:val="32"/>
        </w:rPr>
        <w:t>656.35</w:t>
      </w:r>
      <w:r>
        <w:rPr>
          <w:rFonts w:ascii="Times New Roman" w:hAnsi="Times New Roman" w:eastAsia="仿宋_GB2312" w:cs="Times New Roman"/>
          <w:kern w:val="0"/>
          <w:sz w:val="32"/>
          <w:szCs w:val="32"/>
        </w:rPr>
        <w:t>万元；按资金年度分为：本年财政拨款收入</w:t>
      </w:r>
      <w:r>
        <w:rPr>
          <w:rFonts w:hint="eastAsia" w:ascii="Times New Roman" w:hAnsi="Times New Roman" w:eastAsia="仿宋_GB2312" w:cs="Times New Roman"/>
          <w:kern w:val="0"/>
          <w:sz w:val="32"/>
          <w:szCs w:val="32"/>
        </w:rPr>
        <w:t>656.35</w:t>
      </w:r>
      <w:r>
        <w:rPr>
          <w:rFonts w:ascii="Times New Roman" w:hAnsi="Times New Roman" w:eastAsia="仿宋_GB2312" w:cs="Times New Roman"/>
          <w:kern w:val="0"/>
          <w:sz w:val="32"/>
          <w:szCs w:val="32"/>
        </w:rPr>
        <w:t>万元。支出按功能分类分为：社会保障和就业支出</w:t>
      </w:r>
      <w:r>
        <w:rPr>
          <w:rFonts w:hint="eastAsia" w:ascii="Times New Roman" w:hAnsi="Times New Roman" w:eastAsia="仿宋_GB2312" w:cs="Times New Roman"/>
          <w:kern w:val="0"/>
          <w:sz w:val="32"/>
          <w:szCs w:val="32"/>
        </w:rPr>
        <w:t>93.27</w:t>
      </w:r>
      <w:r>
        <w:rPr>
          <w:rFonts w:ascii="Times New Roman" w:hAnsi="Times New Roman" w:eastAsia="仿宋_GB2312" w:cs="Times New Roman"/>
          <w:kern w:val="0"/>
          <w:sz w:val="32"/>
          <w:szCs w:val="32"/>
        </w:rPr>
        <w:t>万元，占14.</w:t>
      </w:r>
      <w:r>
        <w:rPr>
          <w:rFonts w:hint="eastAsia" w:ascii="Times New Roman" w:hAnsi="Times New Roman" w:eastAsia="仿宋_GB2312" w:cs="Times New Roman"/>
          <w:kern w:val="0"/>
          <w:sz w:val="32"/>
          <w:szCs w:val="32"/>
        </w:rPr>
        <w:t>21</w:t>
      </w:r>
      <w:r>
        <w:rPr>
          <w:rFonts w:ascii="Times New Roman" w:hAnsi="Times New Roman" w:eastAsia="仿宋_GB2312" w:cs="Times New Roman"/>
          <w:kern w:val="0"/>
          <w:sz w:val="32"/>
          <w:szCs w:val="32"/>
        </w:rPr>
        <w:t>%；卫生健康支出</w:t>
      </w:r>
      <w:r>
        <w:rPr>
          <w:rFonts w:hint="eastAsia" w:ascii="Times New Roman" w:hAnsi="Times New Roman" w:eastAsia="仿宋_GB2312" w:cs="Times New Roman"/>
          <w:kern w:val="0"/>
          <w:sz w:val="32"/>
          <w:szCs w:val="32"/>
        </w:rPr>
        <w:t>23.81</w:t>
      </w:r>
      <w:r>
        <w:rPr>
          <w:rFonts w:ascii="Times New Roman" w:hAnsi="Times New Roman" w:eastAsia="仿宋_GB2312" w:cs="Times New Roman"/>
          <w:kern w:val="0"/>
          <w:sz w:val="32"/>
          <w:szCs w:val="32"/>
        </w:rPr>
        <w:t>万元，占3.</w:t>
      </w:r>
      <w:r>
        <w:rPr>
          <w:rFonts w:hint="eastAsia" w:ascii="Times New Roman" w:hAnsi="Times New Roman" w:eastAsia="仿宋_GB2312" w:cs="Times New Roman"/>
          <w:kern w:val="0"/>
          <w:sz w:val="32"/>
          <w:szCs w:val="32"/>
        </w:rPr>
        <w:t>63</w:t>
      </w:r>
      <w:r>
        <w:rPr>
          <w:rFonts w:ascii="Times New Roman" w:hAnsi="Times New Roman" w:eastAsia="仿宋_GB2312" w:cs="Times New Roman"/>
          <w:kern w:val="0"/>
          <w:sz w:val="32"/>
          <w:szCs w:val="32"/>
        </w:rPr>
        <w:t>%；农林水支出</w:t>
      </w:r>
      <w:r>
        <w:rPr>
          <w:rFonts w:hint="eastAsia" w:ascii="Times New Roman" w:hAnsi="Times New Roman" w:eastAsia="仿宋_GB2312" w:cs="Times New Roman"/>
          <w:kern w:val="0"/>
          <w:sz w:val="32"/>
          <w:szCs w:val="32"/>
        </w:rPr>
        <w:t>507.25</w:t>
      </w:r>
      <w:r>
        <w:rPr>
          <w:rFonts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rPr>
        <w:t>77.28</w:t>
      </w:r>
      <w:r>
        <w:rPr>
          <w:rFonts w:ascii="Times New Roman" w:hAnsi="Times New Roman" w:eastAsia="仿宋_GB2312" w:cs="Times New Roman"/>
          <w:kern w:val="0"/>
          <w:sz w:val="32"/>
          <w:szCs w:val="32"/>
        </w:rPr>
        <w:t>%；住房保障支出</w:t>
      </w:r>
      <w:r>
        <w:rPr>
          <w:rFonts w:hint="eastAsia" w:ascii="Times New Roman" w:hAnsi="Times New Roman" w:eastAsia="仿宋_GB2312" w:cs="Times New Roman"/>
          <w:kern w:val="0"/>
          <w:sz w:val="32"/>
          <w:szCs w:val="32"/>
        </w:rPr>
        <w:t>32.02</w:t>
      </w:r>
      <w:r>
        <w:rPr>
          <w:rFonts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rPr>
        <w:t>4.88</w:t>
      </w:r>
      <w:r>
        <w:rPr>
          <w:rFonts w:ascii="Times New Roman" w:hAnsi="Times New Roman" w:eastAsia="仿宋_GB2312" w:cs="Times New Roman"/>
          <w:kern w:val="0"/>
          <w:sz w:val="32"/>
          <w:szCs w:val="32"/>
        </w:rPr>
        <w:t>%。</w:t>
      </w:r>
    </w:p>
    <w:p w14:paraId="0AB16A47">
      <w:pPr>
        <w:pStyle w:val="4"/>
        <w:adjustRightInd w:val="0"/>
        <w:snapToGrid w:val="0"/>
        <w:spacing w:line="560" w:lineRule="exact"/>
        <w:ind w:firstLine="627" w:firstLineChars="196"/>
        <w:rPr>
          <w:rFonts w:ascii="Times New Roman" w:hAnsi="Times New Roman" w:eastAsia="黑体" w:cs="Times New Roman"/>
          <w:bCs/>
          <w:sz w:val="32"/>
          <w:szCs w:val="32"/>
        </w:rPr>
      </w:pPr>
      <w:r>
        <w:rPr>
          <w:rFonts w:ascii="Times New Roman" w:hAnsi="Times New Roman" w:eastAsia="黑体" w:cs="Times New Roman"/>
          <w:bCs/>
          <w:sz w:val="32"/>
          <w:szCs w:val="32"/>
        </w:rPr>
        <w:t>五、关于202</w:t>
      </w:r>
      <w:r>
        <w:rPr>
          <w:rFonts w:hint="eastAsia" w:ascii="Times New Roman" w:hAnsi="Times New Roman" w:eastAsia="黑体" w:cs="Times New Roman"/>
          <w:bCs/>
          <w:sz w:val="32"/>
          <w:szCs w:val="32"/>
        </w:rPr>
        <w:t>5</w:t>
      </w:r>
      <w:r>
        <w:rPr>
          <w:rFonts w:ascii="Times New Roman" w:hAnsi="Times New Roman" w:eastAsia="黑体" w:cs="Times New Roman"/>
          <w:bCs/>
          <w:sz w:val="32"/>
          <w:szCs w:val="32"/>
        </w:rPr>
        <w:t>年一般公共预算支出表的说明</w:t>
      </w:r>
    </w:p>
    <w:p w14:paraId="37181611">
      <w:pPr>
        <w:pStyle w:val="4"/>
        <w:adjustRightInd w:val="0"/>
        <w:snapToGrid w:val="0"/>
        <w:spacing w:line="560" w:lineRule="exact"/>
        <w:ind w:firstLine="630" w:firstLineChars="196"/>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（一）一般公共预算支出规模变化情况。</w:t>
      </w:r>
    </w:p>
    <w:p w14:paraId="72B31EA1">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淮北市乡村事务中心202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年一般公共预算支出</w:t>
      </w:r>
      <w:r>
        <w:rPr>
          <w:rFonts w:hint="eastAsia" w:ascii="Times New Roman" w:hAnsi="Times New Roman" w:eastAsia="仿宋_GB2312" w:cs="Times New Roman"/>
          <w:kern w:val="0"/>
          <w:sz w:val="32"/>
          <w:szCs w:val="32"/>
        </w:rPr>
        <w:t>656.35</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443.89</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增长208.93</w:t>
      </w:r>
      <w:r>
        <w:rPr>
          <w:rFonts w:ascii="Times New Roman" w:hAnsi="Times New Roman" w:eastAsia="仿宋_GB2312" w:cs="Times New Roman"/>
          <w:kern w:val="0"/>
          <w:sz w:val="32"/>
          <w:szCs w:val="32"/>
        </w:rPr>
        <w:t>%，主要原因：</w:t>
      </w:r>
      <w:r>
        <w:rPr>
          <w:rFonts w:hint="eastAsia" w:ascii="Times New Roman" w:hAnsi="Times New Roman" w:eastAsia="仿宋_GB2312" w:cs="Times New Roman"/>
          <w:kern w:val="0"/>
          <w:sz w:val="32"/>
          <w:szCs w:val="32"/>
        </w:rPr>
        <w:t>因机构改革，增加了市农业综合行政执法支队转隶人员相关经费及项目支出</w:t>
      </w:r>
      <w:r>
        <w:rPr>
          <w:rFonts w:ascii="Times New Roman" w:hAnsi="Times New Roman" w:eastAsia="仿宋_GB2312" w:cs="Times New Roman"/>
          <w:kern w:val="0"/>
          <w:sz w:val="32"/>
          <w:szCs w:val="32"/>
        </w:rPr>
        <w:t>。</w:t>
      </w:r>
    </w:p>
    <w:p w14:paraId="35C97209">
      <w:pPr>
        <w:pStyle w:val="4"/>
        <w:adjustRightInd w:val="0"/>
        <w:snapToGrid w:val="0"/>
        <w:spacing w:line="560" w:lineRule="exact"/>
        <w:ind w:firstLine="630" w:firstLineChars="196"/>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（二）一般公共预算支出结构情况。</w:t>
      </w:r>
    </w:p>
    <w:p w14:paraId="70C41751">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社会保障和就业支出</w:t>
      </w:r>
      <w:r>
        <w:rPr>
          <w:rFonts w:hint="eastAsia" w:ascii="Times New Roman" w:hAnsi="Times New Roman" w:eastAsia="仿宋_GB2312" w:cs="Times New Roman"/>
          <w:kern w:val="0"/>
          <w:sz w:val="32"/>
          <w:szCs w:val="32"/>
        </w:rPr>
        <w:t>93.27</w:t>
      </w:r>
      <w:r>
        <w:rPr>
          <w:rFonts w:ascii="Times New Roman" w:hAnsi="Times New Roman" w:eastAsia="仿宋_GB2312" w:cs="Times New Roman"/>
          <w:kern w:val="0"/>
          <w:sz w:val="32"/>
          <w:szCs w:val="32"/>
        </w:rPr>
        <w:t>万元，占14.</w:t>
      </w:r>
      <w:r>
        <w:rPr>
          <w:rFonts w:hint="eastAsia" w:ascii="Times New Roman" w:hAnsi="Times New Roman" w:eastAsia="仿宋_GB2312" w:cs="Times New Roman"/>
          <w:kern w:val="0"/>
          <w:sz w:val="32"/>
          <w:szCs w:val="32"/>
        </w:rPr>
        <w:t>21</w:t>
      </w:r>
      <w:r>
        <w:rPr>
          <w:rFonts w:ascii="Times New Roman" w:hAnsi="Times New Roman" w:eastAsia="仿宋_GB2312" w:cs="Times New Roman"/>
          <w:kern w:val="0"/>
          <w:sz w:val="32"/>
          <w:szCs w:val="32"/>
        </w:rPr>
        <w:t>%；卫生健康支出</w:t>
      </w:r>
      <w:r>
        <w:rPr>
          <w:rFonts w:hint="eastAsia" w:ascii="Times New Roman" w:hAnsi="Times New Roman" w:eastAsia="仿宋_GB2312" w:cs="Times New Roman"/>
          <w:kern w:val="0"/>
          <w:sz w:val="32"/>
          <w:szCs w:val="32"/>
        </w:rPr>
        <w:t>23.81</w:t>
      </w:r>
      <w:r>
        <w:rPr>
          <w:rFonts w:ascii="Times New Roman" w:hAnsi="Times New Roman" w:eastAsia="仿宋_GB2312" w:cs="Times New Roman"/>
          <w:kern w:val="0"/>
          <w:sz w:val="32"/>
          <w:szCs w:val="32"/>
        </w:rPr>
        <w:t>万元，占3.</w:t>
      </w:r>
      <w:r>
        <w:rPr>
          <w:rFonts w:hint="eastAsia" w:ascii="Times New Roman" w:hAnsi="Times New Roman" w:eastAsia="仿宋_GB2312" w:cs="Times New Roman"/>
          <w:kern w:val="0"/>
          <w:sz w:val="32"/>
          <w:szCs w:val="32"/>
        </w:rPr>
        <w:t>63</w:t>
      </w:r>
      <w:r>
        <w:rPr>
          <w:rFonts w:ascii="Times New Roman" w:hAnsi="Times New Roman" w:eastAsia="仿宋_GB2312" w:cs="Times New Roman"/>
          <w:kern w:val="0"/>
          <w:sz w:val="32"/>
          <w:szCs w:val="32"/>
        </w:rPr>
        <w:t>%；农林水支出</w:t>
      </w:r>
      <w:r>
        <w:rPr>
          <w:rFonts w:hint="eastAsia" w:ascii="Times New Roman" w:hAnsi="Times New Roman" w:eastAsia="仿宋_GB2312" w:cs="Times New Roman"/>
          <w:kern w:val="0"/>
          <w:sz w:val="32"/>
          <w:szCs w:val="32"/>
        </w:rPr>
        <w:t>507.25</w:t>
      </w:r>
      <w:r>
        <w:rPr>
          <w:rFonts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rPr>
        <w:t>77.28</w:t>
      </w:r>
      <w:r>
        <w:rPr>
          <w:rFonts w:ascii="Times New Roman" w:hAnsi="Times New Roman" w:eastAsia="仿宋_GB2312" w:cs="Times New Roman"/>
          <w:kern w:val="0"/>
          <w:sz w:val="32"/>
          <w:szCs w:val="32"/>
        </w:rPr>
        <w:t>%；住房保障支出</w:t>
      </w:r>
      <w:r>
        <w:rPr>
          <w:rFonts w:hint="eastAsia" w:ascii="Times New Roman" w:hAnsi="Times New Roman" w:eastAsia="仿宋_GB2312" w:cs="Times New Roman"/>
          <w:kern w:val="0"/>
          <w:sz w:val="32"/>
          <w:szCs w:val="32"/>
        </w:rPr>
        <w:t>32.02</w:t>
      </w:r>
      <w:r>
        <w:rPr>
          <w:rFonts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rPr>
        <w:t>4.88</w:t>
      </w:r>
      <w:r>
        <w:rPr>
          <w:rFonts w:ascii="Times New Roman" w:hAnsi="Times New Roman" w:eastAsia="仿宋_GB2312" w:cs="Times New Roman"/>
          <w:kern w:val="0"/>
          <w:sz w:val="32"/>
          <w:szCs w:val="32"/>
        </w:rPr>
        <w:t>%。</w:t>
      </w:r>
    </w:p>
    <w:p w14:paraId="00D29AA9">
      <w:pPr>
        <w:pStyle w:val="4"/>
        <w:adjustRightInd w:val="0"/>
        <w:snapToGrid w:val="0"/>
        <w:spacing w:line="560" w:lineRule="exact"/>
        <w:ind w:firstLine="630" w:firstLineChars="196"/>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（三）一般公共预算支出具体使用情况。</w:t>
      </w:r>
    </w:p>
    <w:p w14:paraId="2E5A7B99">
      <w:pPr>
        <w:ind w:firstLine="640" w:firstLineChars="200"/>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1、社会保障和就业支出（类）行政事业单位离退休（款）事业单位离退休（项）202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18.28</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rPr>
        <w:t>7.16</w:t>
      </w:r>
      <w:r>
        <w:rPr>
          <w:rFonts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rPr>
        <w:t>64.39</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增长原因主要是</w:t>
      </w:r>
      <w:r>
        <w:rPr>
          <w:rFonts w:hint="eastAsia" w:ascii="Times New Roman" w:hAnsi="Times New Roman" w:eastAsia="仿宋_GB2312" w:cs="Times New Roman"/>
          <w:kern w:val="0"/>
          <w:sz w:val="32"/>
          <w:szCs w:val="32"/>
        </w:rPr>
        <w:t>因机构改革，增加了市农业综合行政执法支队转隶人员相关经费支出</w:t>
      </w:r>
      <w:r>
        <w:rPr>
          <w:rFonts w:ascii="Times New Roman" w:hAnsi="Times New Roman" w:eastAsia="仿宋_GB2312" w:cs="Times New Roman"/>
          <w:kern w:val="0"/>
          <w:sz w:val="32"/>
          <w:szCs w:val="32"/>
        </w:rPr>
        <w:t>。</w:t>
      </w:r>
    </w:p>
    <w:p w14:paraId="0AA5CDD7">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w:t>
      </w:r>
      <w:r>
        <w:rPr>
          <w:rFonts w:hint="eastAsia" w:ascii="TimesNewRoman" w:hAnsi="TimesNewRoman" w:eastAsia="仿宋_GB2312" w:cs="TimesNewRoman"/>
          <w:sz w:val="32"/>
          <w:szCs w:val="32"/>
        </w:rPr>
        <w:t>社会保障和就业支出（类）行政事业单位离退休（款）</w:t>
      </w:r>
      <w:r>
        <w:rPr>
          <w:rFonts w:ascii="Times New Roman" w:hAnsi="Times New Roman" w:eastAsia="仿宋_GB2312" w:cs="Times New Roman"/>
          <w:kern w:val="0"/>
          <w:sz w:val="32"/>
          <w:szCs w:val="32"/>
        </w:rPr>
        <w:t>机关事业单位基本养老保险费支出（项）202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48.95</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增加36.52</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增长293.81</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增长原因主要是</w:t>
      </w:r>
      <w:r>
        <w:rPr>
          <w:rFonts w:hint="eastAsia" w:ascii="Times New Roman" w:hAnsi="Times New Roman" w:eastAsia="仿宋_GB2312" w:cs="Times New Roman"/>
          <w:kern w:val="0"/>
          <w:sz w:val="32"/>
          <w:szCs w:val="32"/>
        </w:rPr>
        <w:t>因机构改革，增加了市农业综合行政执法支队转隶人员相关经费支出</w:t>
      </w:r>
      <w:r>
        <w:rPr>
          <w:rFonts w:ascii="Times New Roman" w:hAnsi="Times New Roman" w:eastAsia="仿宋_GB2312" w:cs="Times New Roman"/>
          <w:kern w:val="0"/>
          <w:sz w:val="32"/>
          <w:szCs w:val="32"/>
        </w:rPr>
        <w:t>。</w:t>
      </w:r>
    </w:p>
    <w:p w14:paraId="3954930B">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hint="eastAsia" w:ascii="TimesNewRoman" w:hAnsi="TimesNewRoman" w:eastAsia="仿宋_GB2312" w:cs="TimesNewRoman"/>
          <w:sz w:val="32"/>
          <w:szCs w:val="32"/>
        </w:rPr>
        <w:t>社会保障和就业支出（类）行政事业单位离退休（款）</w:t>
      </w:r>
      <w:r>
        <w:rPr>
          <w:rFonts w:ascii="Times New Roman" w:hAnsi="Times New Roman" w:eastAsia="仿宋_GB2312" w:cs="Times New Roman"/>
          <w:kern w:val="0"/>
          <w:sz w:val="32"/>
          <w:szCs w:val="32"/>
        </w:rPr>
        <w:t>机关事业单位职业年金缴费支出（项）202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24.48</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增加18.27</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增长294.2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增长原因主要是</w:t>
      </w:r>
      <w:r>
        <w:rPr>
          <w:rFonts w:hint="eastAsia" w:ascii="Times New Roman" w:hAnsi="Times New Roman" w:eastAsia="仿宋_GB2312" w:cs="Times New Roman"/>
          <w:kern w:val="0"/>
          <w:sz w:val="32"/>
          <w:szCs w:val="32"/>
        </w:rPr>
        <w:t>因机构改革，增加了市农业综合行政执法支队转隶人员相关经费支出</w:t>
      </w:r>
      <w:r>
        <w:rPr>
          <w:rFonts w:ascii="Times New Roman" w:hAnsi="Times New Roman" w:eastAsia="仿宋_GB2312" w:cs="Times New Roman"/>
          <w:kern w:val="0"/>
          <w:sz w:val="32"/>
          <w:szCs w:val="32"/>
        </w:rPr>
        <w:t>。</w:t>
      </w:r>
    </w:p>
    <w:p w14:paraId="4EE82E38">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hint="eastAsia" w:ascii="TimesNewRoman" w:hAnsi="TimesNewRoman" w:eastAsia="仿宋_GB2312" w:cs="TimesNewRoman"/>
          <w:sz w:val="32"/>
          <w:szCs w:val="32"/>
        </w:rPr>
        <w:t>社会保障和就业支出（类）</w:t>
      </w:r>
      <w:r>
        <w:rPr>
          <w:rFonts w:ascii="Times New Roman" w:hAnsi="Times New Roman" w:eastAsia="仿宋_GB2312" w:cs="Times New Roman"/>
          <w:kern w:val="0"/>
          <w:sz w:val="32"/>
          <w:szCs w:val="32"/>
        </w:rPr>
        <w:t>其他社会保障和就业支出（款）其他社会保障和就业支出（项）202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1.56</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增加1.17</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增长300</w:t>
      </w:r>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rPr>
        <w:t>因机构改革，增加了市农业综合行政执法支队转隶人员相关经费支出</w:t>
      </w:r>
      <w:r>
        <w:rPr>
          <w:rFonts w:ascii="Times New Roman" w:hAnsi="Times New Roman" w:eastAsia="仿宋_GB2312" w:cs="Times New Roman"/>
          <w:kern w:val="0"/>
          <w:sz w:val="32"/>
          <w:szCs w:val="32"/>
        </w:rPr>
        <w:t>。</w:t>
      </w:r>
    </w:p>
    <w:p w14:paraId="23E28939">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、卫生健康支出（类）行政事业单位医疗（款）事业单位医疗（项）202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16.06</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增加11.39</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增长243.9</w:t>
      </w:r>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rPr>
        <w:t>因机构改革，增加了市农业综合行政执法支队转隶人员相关经费支出</w:t>
      </w:r>
      <w:r>
        <w:rPr>
          <w:rFonts w:ascii="Times New Roman" w:hAnsi="Times New Roman" w:eastAsia="仿宋_GB2312" w:cs="Times New Roman"/>
          <w:kern w:val="0"/>
          <w:sz w:val="32"/>
          <w:szCs w:val="32"/>
        </w:rPr>
        <w:t>。</w:t>
      </w:r>
    </w:p>
    <w:p w14:paraId="5ECF7E7C">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6、</w:t>
      </w:r>
      <w:r>
        <w:rPr>
          <w:rFonts w:hint="eastAsia" w:ascii="TimesNewRoman" w:hAnsi="TimesNewRoman" w:eastAsia="仿宋_GB2312" w:cs="TimesNewRoman"/>
          <w:sz w:val="32"/>
          <w:szCs w:val="32"/>
        </w:rPr>
        <w:t>卫生健康支出（类）行政事业单位医疗（款）</w:t>
      </w:r>
      <w:r>
        <w:rPr>
          <w:rFonts w:ascii="Times New Roman" w:hAnsi="Times New Roman" w:eastAsia="仿宋_GB2312" w:cs="Times New Roman"/>
          <w:kern w:val="0"/>
          <w:sz w:val="32"/>
          <w:szCs w:val="32"/>
        </w:rPr>
        <w:t>公务员医疗补助（项）202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7.75</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增加5.46</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增长238.43</w:t>
      </w:r>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rPr>
        <w:t>因机构改革，增加了市农业综合行政执法支队转隶人员相关经费支出</w:t>
      </w:r>
      <w:r>
        <w:rPr>
          <w:rFonts w:ascii="Times New Roman" w:hAnsi="Times New Roman" w:eastAsia="仿宋_GB2312" w:cs="Times New Roman"/>
          <w:kern w:val="0"/>
          <w:sz w:val="32"/>
          <w:szCs w:val="32"/>
        </w:rPr>
        <w:t>。</w:t>
      </w:r>
    </w:p>
    <w:p w14:paraId="0FA4E550">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、农林水支出（类）农业农村（款）事业运行（项）202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504.25</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增加350.86</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增长228.74</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主要是</w:t>
      </w:r>
      <w:r>
        <w:rPr>
          <w:rFonts w:hint="eastAsia" w:ascii="Times New Roman" w:hAnsi="Times New Roman" w:eastAsia="仿宋_GB2312" w:cs="Times New Roman"/>
          <w:kern w:val="0"/>
          <w:sz w:val="32"/>
          <w:szCs w:val="32"/>
        </w:rPr>
        <w:t>因机构改革，增加了市农业综合行政执法支队转隶人员相关</w:t>
      </w:r>
      <w:r>
        <w:rPr>
          <w:rFonts w:hint="eastAsia" w:ascii="Times New Roman" w:hAnsi="Times New Roman" w:eastAsia="仿宋_GB2312" w:cs="Times New Roman"/>
          <w:kern w:val="0"/>
          <w:sz w:val="32"/>
          <w:szCs w:val="32"/>
          <w:lang w:val="en-US" w:eastAsia="zh-CN"/>
        </w:rPr>
        <w:t>运行</w:t>
      </w:r>
      <w:r>
        <w:rPr>
          <w:rFonts w:hint="eastAsia" w:ascii="Times New Roman" w:hAnsi="Times New Roman" w:eastAsia="仿宋_GB2312" w:cs="Times New Roman"/>
          <w:kern w:val="0"/>
          <w:sz w:val="32"/>
          <w:szCs w:val="32"/>
        </w:rPr>
        <w:t>经费支出</w:t>
      </w:r>
      <w:r>
        <w:rPr>
          <w:rFonts w:ascii="Times New Roman" w:hAnsi="Times New Roman" w:eastAsia="仿宋_GB2312" w:cs="Times New Roman"/>
          <w:kern w:val="0"/>
          <w:sz w:val="32"/>
          <w:szCs w:val="32"/>
        </w:rPr>
        <w:t>。</w:t>
      </w:r>
    </w:p>
    <w:p w14:paraId="13B6830C">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农林水支出（类）农业农村（款）</w:t>
      </w:r>
      <w:r>
        <w:rPr>
          <w:rFonts w:hint="eastAsia" w:ascii="Times New Roman" w:hAnsi="Times New Roman" w:eastAsia="仿宋_GB2312" w:cs="Times New Roman"/>
          <w:kern w:val="0"/>
          <w:sz w:val="32"/>
          <w:szCs w:val="32"/>
        </w:rPr>
        <w:t>其他农业农村支出</w:t>
      </w:r>
      <w:r>
        <w:rPr>
          <w:rFonts w:ascii="Times New Roman" w:hAnsi="Times New Roman" w:eastAsia="仿宋_GB2312" w:cs="Times New Roman"/>
          <w:kern w:val="0"/>
          <w:sz w:val="32"/>
          <w:szCs w:val="32"/>
        </w:rPr>
        <w:t>（项）202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增加3</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增长100</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rPr>
        <w:t>因机构改革，增加了市农业综合行政执法支队转隶人员相关项目支出</w:t>
      </w:r>
      <w:r>
        <w:rPr>
          <w:rFonts w:ascii="Times New Roman" w:hAnsi="Times New Roman" w:eastAsia="仿宋_GB2312" w:cs="Times New Roman"/>
          <w:kern w:val="0"/>
          <w:sz w:val="32"/>
          <w:szCs w:val="32"/>
        </w:rPr>
        <w:t>。</w:t>
      </w:r>
    </w:p>
    <w:p w14:paraId="1FA8D5A3">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、住房保障支出（类）住房改革支出（款）住房公积金（项）202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48.03</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rPr>
        <w:t>34.85</w:t>
      </w:r>
      <w:r>
        <w:rPr>
          <w:rFonts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rPr>
        <w:t>264.42</w:t>
      </w:r>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rPr>
        <w:t>因机构改革，增加了市农业综合行政执法支队转隶人员住房公积金支出</w:t>
      </w:r>
      <w:r>
        <w:rPr>
          <w:rFonts w:ascii="Times New Roman" w:hAnsi="Times New Roman" w:eastAsia="仿宋_GB2312" w:cs="Times New Roman"/>
          <w:kern w:val="0"/>
          <w:sz w:val="32"/>
          <w:szCs w:val="32"/>
        </w:rPr>
        <w:t>。</w:t>
      </w:r>
    </w:p>
    <w:p w14:paraId="5F0A5353">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10、</w:t>
      </w:r>
      <w:r>
        <w:rPr>
          <w:rFonts w:ascii="Times New Roman" w:hAnsi="Times New Roman" w:eastAsia="仿宋_GB2312" w:cs="Times New Roman"/>
          <w:kern w:val="0"/>
          <w:sz w:val="32"/>
          <w:szCs w:val="32"/>
        </w:rPr>
        <w:t>提租补贴（项）202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12.01</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rPr>
        <w:t>8.72</w:t>
      </w:r>
      <w:r>
        <w:rPr>
          <w:rFonts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rPr>
        <w:t>265.05</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rPr>
        <w:t>因机构改革，增加了市农业综合行政执法支队转隶人员</w:t>
      </w:r>
      <w:r>
        <w:rPr>
          <w:rFonts w:hint="eastAsia" w:ascii="Times New Roman" w:hAnsi="Times New Roman" w:eastAsia="仿宋_GB2312" w:cs="Times New Roman"/>
          <w:kern w:val="0"/>
          <w:sz w:val="32"/>
          <w:szCs w:val="32"/>
          <w:lang w:val="en-US" w:eastAsia="zh-CN"/>
        </w:rPr>
        <w:t>提租补贴</w:t>
      </w:r>
      <w:r>
        <w:rPr>
          <w:rFonts w:hint="eastAsia" w:ascii="Times New Roman" w:hAnsi="Times New Roman" w:eastAsia="仿宋_GB2312" w:cs="Times New Roman"/>
          <w:kern w:val="0"/>
          <w:sz w:val="32"/>
          <w:szCs w:val="32"/>
        </w:rPr>
        <w:t>支出</w:t>
      </w:r>
      <w:r>
        <w:rPr>
          <w:rFonts w:ascii="Times New Roman" w:hAnsi="Times New Roman" w:eastAsia="仿宋_GB2312" w:cs="Times New Roman"/>
          <w:kern w:val="0"/>
          <w:sz w:val="32"/>
          <w:szCs w:val="32"/>
        </w:rPr>
        <w:t>。</w:t>
      </w:r>
    </w:p>
    <w:p w14:paraId="6E897B0E">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11、</w:t>
      </w:r>
      <w:r>
        <w:rPr>
          <w:rFonts w:hint="eastAsia" w:ascii="TimesNewRoman" w:hAnsi="TimesNewRoman" w:eastAsia="仿宋_GB2312" w:cs="TimesNewRoman"/>
          <w:sz w:val="32"/>
          <w:szCs w:val="32"/>
        </w:rPr>
        <w:t>住房保障支出（类）住房改革支出（款）</w:t>
      </w:r>
      <w:r>
        <w:rPr>
          <w:rFonts w:ascii="Times New Roman" w:hAnsi="Times New Roman" w:eastAsia="仿宋_GB2312" w:cs="Times New Roman"/>
          <w:kern w:val="0"/>
          <w:sz w:val="32"/>
          <w:szCs w:val="32"/>
        </w:rPr>
        <w:t>购房补贴（项）202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20.01</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rPr>
        <w:t>14.52</w:t>
      </w:r>
      <w:r>
        <w:rPr>
          <w:rFonts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rPr>
        <w:t>264.48</w:t>
      </w:r>
      <w:r>
        <w:rPr>
          <w:rFonts w:ascii="Times New Roman" w:hAnsi="Times New Roman" w:eastAsia="仿宋_GB2312" w:cs="Times New Roman"/>
          <w:kern w:val="0"/>
          <w:sz w:val="32"/>
          <w:szCs w:val="32"/>
        </w:rPr>
        <w:t>%。</w:t>
      </w:r>
      <w:bookmarkStart w:id="1" w:name="_GoBack"/>
      <w:bookmarkEnd w:id="1"/>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rPr>
        <w:t>因机构改革，增加了市农业综合行政执法支队转隶人员购房补贴支出</w:t>
      </w:r>
      <w:r>
        <w:rPr>
          <w:rFonts w:ascii="Times New Roman" w:hAnsi="Times New Roman" w:eastAsia="仿宋_GB2312" w:cs="Times New Roman"/>
          <w:kern w:val="0"/>
          <w:sz w:val="32"/>
          <w:szCs w:val="32"/>
        </w:rPr>
        <w:t>。</w:t>
      </w:r>
    </w:p>
    <w:p w14:paraId="37DC922B">
      <w:pPr>
        <w:pStyle w:val="4"/>
        <w:adjustRightInd w:val="0"/>
        <w:snapToGrid w:val="0"/>
        <w:spacing w:line="560" w:lineRule="exact"/>
        <w:ind w:firstLine="627" w:firstLineChars="196"/>
        <w:rPr>
          <w:rFonts w:ascii="Times New Roman" w:hAnsi="Times New Roman" w:eastAsia="黑体" w:cs="Times New Roman"/>
          <w:bCs/>
          <w:sz w:val="32"/>
          <w:szCs w:val="32"/>
        </w:rPr>
      </w:pPr>
      <w:r>
        <w:rPr>
          <w:rFonts w:ascii="Times New Roman" w:hAnsi="Times New Roman" w:eastAsia="黑体" w:cs="Times New Roman"/>
          <w:bCs/>
          <w:sz w:val="32"/>
          <w:szCs w:val="32"/>
        </w:rPr>
        <w:t>六、关于202</w:t>
      </w:r>
      <w:r>
        <w:rPr>
          <w:rFonts w:hint="eastAsia" w:ascii="Times New Roman" w:hAnsi="Times New Roman" w:eastAsia="黑体" w:cs="Times New Roman"/>
          <w:bCs/>
          <w:sz w:val="32"/>
          <w:szCs w:val="32"/>
        </w:rPr>
        <w:t>5</w:t>
      </w:r>
      <w:r>
        <w:rPr>
          <w:rFonts w:ascii="Times New Roman" w:hAnsi="Times New Roman" w:eastAsia="黑体" w:cs="Times New Roman"/>
          <w:bCs/>
          <w:sz w:val="32"/>
          <w:szCs w:val="32"/>
        </w:rPr>
        <w:t>年一般公共预算基本支出表的说明</w:t>
      </w:r>
    </w:p>
    <w:p w14:paraId="6E2186E2">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淮北市乡村事务中心202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年一般公共预算基本支出</w:t>
      </w:r>
      <w:r>
        <w:rPr>
          <w:rFonts w:hint="eastAsia" w:ascii="Times New Roman" w:hAnsi="Times New Roman" w:eastAsia="仿宋_GB2312" w:cs="Times New Roman"/>
          <w:kern w:val="0"/>
          <w:sz w:val="32"/>
          <w:szCs w:val="32"/>
        </w:rPr>
        <w:t>565.40</w:t>
      </w:r>
      <w:r>
        <w:rPr>
          <w:rFonts w:ascii="Times New Roman" w:hAnsi="Times New Roman" w:eastAsia="仿宋_GB2312" w:cs="Times New Roman"/>
          <w:kern w:val="0"/>
          <w:sz w:val="32"/>
          <w:szCs w:val="32"/>
        </w:rPr>
        <w:t>万元，其中，人员经费</w:t>
      </w:r>
      <w:r>
        <w:rPr>
          <w:rFonts w:hint="eastAsia" w:ascii="Times New Roman" w:hAnsi="Times New Roman" w:eastAsia="仿宋_GB2312" w:cs="Times New Roman"/>
          <w:kern w:val="0"/>
          <w:sz w:val="32"/>
          <w:szCs w:val="32"/>
        </w:rPr>
        <w:t>515.84</w:t>
      </w:r>
      <w:r>
        <w:rPr>
          <w:rFonts w:ascii="Times New Roman" w:hAnsi="Times New Roman" w:eastAsia="仿宋_GB2312" w:cs="Times New Roman"/>
          <w:kern w:val="0"/>
          <w:sz w:val="32"/>
          <w:szCs w:val="32"/>
        </w:rPr>
        <w:t>万元，公用经费</w:t>
      </w:r>
      <w:r>
        <w:rPr>
          <w:rFonts w:hint="eastAsia" w:ascii="Times New Roman" w:hAnsi="Times New Roman" w:eastAsia="仿宋_GB2312" w:cs="Times New Roman"/>
          <w:kern w:val="0"/>
          <w:sz w:val="32"/>
          <w:szCs w:val="32"/>
        </w:rPr>
        <w:t>49.55</w:t>
      </w:r>
      <w:r>
        <w:rPr>
          <w:rFonts w:ascii="Times New Roman" w:hAnsi="Times New Roman" w:eastAsia="仿宋_GB2312" w:cs="Times New Roman"/>
          <w:kern w:val="0"/>
          <w:sz w:val="32"/>
          <w:szCs w:val="32"/>
        </w:rPr>
        <w:t>万元。</w:t>
      </w:r>
    </w:p>
    <w:p w14:paraId="78F18072">
      <w:pPr>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（一）人员经费</w:t>
      </w:r>
      <w:r>
        <w:rPr>
          <w:rFonts w:hint="eastAsia" w:ascii="Times New Roman" w:hAnsi="Times New Roman" w:eastAsia="仿宋_GB2312" w:cs="Times New Roman"/>
          <w:b/>
          <w:kern w:val="0"/>
          <w:sz w:val="32"/>
          <w:szCs w:val="32"/>
        </w:rPr>
        <w:t>515.84</w:t>
      </w:r>
      <w:r>
        <w:rPr>
          <w:rFonts w:ascii="Times New Roman" w:hAnsi="Times New Roman" w:eastAsia="仿宋_GB2312" w:cs="Times New Roman"/>
          <w:b/>
          <w:kern w:val="0"/>
          <w:sz w:val="32"/>
          <w:szCs w:val="32"/>
        </w:rPr>
        <w:t>万元，</w:t>
      </w:r>
      <w:r>
        <w:rPr>
          <w:rFonts w:ascii="Times New Roman" w:hAnsi="Times New Roman" w:eastAsia="仿宋_GB2312" w:cs="Times New Roman"/>
          <w:kern w:val="0"/>
          <w:sz w:val="32"/>
          <w:szCs w:val="32"/>
        </w:rPr>
        <w:t>主要包括：基本工资、津贴补贴、奖金、伙食补助费、绩效工资、机关事业单位基本养老保险费、职业年金缴费、职工基本医疗保险缴费、公务员医疗补助缴费、其他社会保障缴费、办公费、其他商品服务支出、工会经费、福利费、住房公积金、医疗费、退休费、医疗费补助、其他对个人和家庭的补助支出。</w:t>
      </w:r>
    </w:p>
    <w:p w14:paraId="3158CD5C">
      <w:pPr>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（二）公用经费9.6万元，</w:t>
      </w:r>
      <w:r>
        <w:rPr>
          <w:rFonts w:ascii="Times New Roman" w:hAnsi="Times New Roman" w:eastAsia="仿宋_GB2312" w:cs="Times New Roman"/>
          <w:kern w:val="0"/>
          <w:sz w:val="32"/>
          <w:szCs w:val="32"/>
        </w:rPr>
        <w:t>主要包括：办公费、</w:t>
      </w:r>
      <w:r>
        <w:rPr>
          <w:rFonts w:hint="eastAsia" w:ascii="Times New Roman" w:hAnsi="Times New Roman" w:eastAsia="仿宋_GB2312" w:cs="Times New Roman"/>
          <w:kern w:val="0"/>
          <w:sz w:val="32"/>
          <w:szCs w:val="32"/>
        </w:rPr>
        <w:t>差旅费、公车运行维护费、其他交通费、</w:t>
      </w:r>
      <w:r>
        <w:rPr>
          <w:rFonts w:ascii="Times New Roman" w:hAnsi="Times New Roman" w:eastAsia="仿宋_GB2312" w:cs="Times New Roman"/>
          <w:kern w:val="0"/>
          <w:sz w:val="32"/>
          <w:szCs w:val="32"/>
        </w:rPr>
        <w:t>其他商品服务支出等。</w:t>
      </w:r>
    </w:p>
    <w:p w14:paraId="23610AED">
      <w:pPr>
        <w:pStyle w:val="4"/>
        <w:adjustRightInd w:val="0"/>
        <w:snapToGrid w:val="0"/>
        <w:spacing w:line="560" w:lineRule="exact"/>
        <w:ind w:firstLine="627" w:firstLineChars="196"/>
        <w:rPr>
          <w:rFonts w:ascii="Times New Roman" w:hAnsi="Times New Roman" w:eastAsia="黑体" w:cs="Times New Roman"/>
          <w:bCs/>
          <w:sz w:val="32"/>
          <w:szCs w:val="32"/>
        </w:rPr>
      </w:pPr>
      <w:r>
        <w:rPr>
          <w:rFonts w:ascii="Times New Roman" w:hAnsi="Times New Roman" w:eastAsia="黑体" w:cs="Times New Roman"/>
          <w:bCs/>
          <w:sz w:val="32"/>
          <w:szCs w:val="32"/>
        </w:rPr>
        <w:t>七、关于202</w:t>
      </w:r>
      <w:r>
        <w:rPr>
          <w:rFonts w:hint="eastAsia" w:ascii="Times New Roman" w:hAnsi="Times New Roman" w:eastAsia="黑体" w:cs="Times New Roman"/>
          <w:bCs/>
          <w:sz w:val="32"/>
          <w:szCs w:val="32"/>
        </w:rPr>
        <w:t>5</w:t>
      </w:r>
      <w:r>
        <w:rPr>
          <w:rFonts w:ascii="Times New Roman" w:hAnsi="Times New Roman" w:eastAsia="黑体" w:cs="Times New Roman"/>
          <w:bCs/>
          <w:sz w:val="32"/>
          <w:szCs w:val="32"/>
        </w:rPr>
        <w:t>年政府性基金预算支出表的说明</w:t>
      </w:r>
    </w:p>
    <w:p w14:paraId="4FE25DC0">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淮北市乡村事务中心2024年没有政府性基金预算拨款收入，也没有使用政府性基金预算拨款安排的支出。</w:t>
      </w:r>
    </w:p>
    <w:p w14:paraId="353AD376">
      <w:pPr>
        <w:pStyle w:val="4"/>
        <w:adjustRightInd w:val="0"/>
        <w:snapToGrid w:val="0"/>
        <w:spacing w:line="560" w:lineRule="exact"/>
        <w:ind w:firstLine="627" w:firstLineChars="196"/>
        <w:rPr>
          <w:rFonts w:ascii="Times New Roman" w:hAnsi="Times New Roman" w:eastAsia="黑体" w:cs="Times New Roman"/>
          <w:bCs/>
          <w:sz w:val="32"/>
          <w:szCs w:val="32"/>
        </w:rPr>
      </w:pPr>
      <w:r>
        <w:rPr>
          <w:rFonts w:ascii="Times New Roman" w:hAnsi="Times New Roman" w:eastAsia="黑体" w:cs="Times New Roman"/>
          <w:bCs/>
          <w:sz w:val="32"/>
          <w:szCs w:val="32"/>
        </w:rPr>
        <w:t>八、关于2024年国有资本经营预算支出表的说明</w:t>
      </w:r>
    </w:p>
    <w:p w14:paraId="6E9B666D">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淮北市乡村事务中心2024年没有国有资本经营预算拨款收入，也没有使用国有资本经营预算拨款安排的支出。</w:t>
      </w:r>
    </w:p>
    <w:p w14:paraId="5841B07E">
      <w:pPr>
        <w:pStyle w:val="4"/>
        <w:adjustRightInd w:val="0"/>
        <w:snapToGrid w:val="0"/>
        <w:spacing w:line="560" w:lineRule="exact"/>
        <w:ind w:firstLine="627" w:firstLineChars="196"/>
        <w:rPr>
          <w:rFonts w:ascii="Times New Roman" w:hAnsi="Times New Roman" w:eastAsia="黑体" w:cs="Times New Roman"/>
          <w:bCs/>
          <w:sz w:val="32"/>
          <w:szCs w:val="32"/>
        </w:rPr>
      </w:pPr>
      <w:r>
        <w:rPr>
          <w:rFonts w:ascii="Times New Roman" w:hAnsi="Times New Roman" w:eastAsia="黑体" w:cs="Times New Roman"/>
          <w:bCs/>
          <w:sz w:val="32"/>
          <w:szCs w:val="32"/>
        </w:rPr>
        <w:t>九、关于202</w:t>
      </w:r>
      <w:r>
        <w:rPr>
          <w:rFonts w:hint="eastAsia" w:ascii="Times New Roman" w:hAnsi="Times New Roman" w:eastAsia="黑体" w:cs="Times New Roman"/>
          <w:bCs/>
          <w:sz w:val="32"/>
          <w:szCs w:val="32"/>
        </w:rPr>
        <w:t>5</w:t>
      </w:r>
      <w:r>
        <w:rPr>
          <w:rFonts w:ascii="Times New Roman" w:hAnsi="Times New Roman" w:eastAsia="黑体" w:cs="Times New Roman"/>
          <w:bCs/>
          <w:sz w:val="32"/>
          <w:szCs w:val="32"/>
        </w:rPr>
        <w:t>年项目支出表的说明</w:t>
      </w:r>
    </w:p>
    <w:p w14:paraId="34DDB5C0">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淮北市乡村事务中心202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年预算共安排项目支出</w:t>
      </w:r>
      <w:r>
        <w:rPr>
          <w:rFonts w:hint="eastAsia" w:ascii="Times New Roman" w:hAnsi="Times New Roman" w:eastAsia="仿宋_GB2312" w:cs="Times New Roman"/>
          <w:kern w:val="0"/>
          <w:sz w:val="32"/>
          <w:szCs w:val="32"/>
        </w:rPr>
        <w:t>90.95</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rPr>
        <w:t>增加27.95</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增长44.37</w:t>
      </w:r>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rPr>
        <w:t>因机构改革，增加了市农业综合行政执法支队相关项目支出</w:t>
      </w:r>
      <w:r>
        <w:rPr>
          <w:rFonts w:ascii="Times New Roman" w:hAnsi="Times New Roman" w:eastAsia="仿宋_GB2312" w:cs="Times New Roman"/>
          <w:kern w:val="0"/>
          <w:sz w:val="32"/>
          <w:szCs w:val="32"/>
        </w:rPr>
        <w:t>。主要包括：本年财政拨款安排</w:t>
      </w:r>
      <w:r>
        <w:rPr>
          <w:rFonts w:hint="eastAsia" w:ascii="Times New Roman" w:hAnsi="Times New Roman" w:eastAsia="仿宋_GB2312" w:cs="Times New Roman"/>
          <w:kern w:val="0"/>
          <w:sz w:val="32"/>
          <w:szCs w:val="32"/>
        </w:rPr>
        <w:t>90.95</w:t>
      </w:r>
      <w:r>
        <w:rPr>
          <w:rFonts w:ascii="Times New Roman" w:hAnsi="Times New Roman" w:eastAsia="仿宋_GB2312" w:cs="Times New Roman"/>
          <w:kern w:val="0"/>
          <w:sz w:val="32"/>
          <w:szCs w:val="32"/>
        </w:rPr>
        <w:t>万元（其中，一般公共预算拨款安排</w:t>
      </w:r>
      <w:r>
        <w:rPr>
          <w:rFonts w:hint="eastAsia" w:ascii="Times New Roman" w:hAnsi="Times New Roman" w:eastAsia="仿宋_GB2312" w:cs="Times New Roman"/>
          <w:kern w:val="0"/>
          <w:sz w:val="32"/>
          <w:szCs w:val="32"/>
        </w:rPr>
        <w:t>90.95</w:t>
      </w:r>
      <w:r>
        <w:rPr>
          <w:rFonts w:ascii="Times New Roman" w:hAnsi="Times New Roman" w:eastAsia="仿宋_GB2312" w:cs="Times New Roman"/>
          <w:kern w:val="0"/>
          <w:sz w:val="32"/>
          <w:szCs w:val="32"/>
        </w:rPr>
        <w:t>万元）。</w:t>
      </w:r>
    </w:p>
    <w:p w14:paraId="7750C71A">
      <w:pPr>
        <w:pStyle w:val="4"/>
        <w:adjustRightInd w:val="0"/>
        <w:snapToGrid w:val="0"/>
        <w:spacing w:line="560" w:lineRule="exact"/>
        <w:ind w:firstLine="627" w:firstLineChars="196"/>
        <w:rPr>
          <w:rFonts w:ascii="Times New Roman" w:hAnsi="Times New Roman" w:eastAsia="黑体" w:cs="Times New Roman"/>
          <w:bCs/>
          <w:sz w:val="32"/>
          <w:szCs w:val="32"/>
        </w:rPr>
      </w:pPr>
      <w:r>
        <w:rPr>
          <w:rFonts w:ascii="Times New Roman" w:hAnsi="Times New Roman" w:eastAsia="黑体" w:cs="Times New Roman"/>
          <w:bCs/>
          <w:sz w:val="32"/>
          <w:szCs w:val="32"/>
        </w:rPr>
        <w:t>十、关于202</w:t>
      </w:r>
      <w:r>
        <w:rPr>
          <w:rFonts w:hint="eastAsia" w:ascii="Times New Roman" w:hAnsi="Times New Roman" w:eastAsia="黑体" w:cs="Times New Roman"/>
          <w:bCs/>
          <w:sz w:val="32"/>
          <w:szCs w:val="32"/>
        </w:rPr>
        <w:t>5</w:t>
      </w:r>
      <w:r>
        <w:rPr>
          <w:rFonts w:ascii="Times New Roman" w:hAnsi="Times New Roman" w:eastAsia="黑体" w:cs="Times New Roman"/>
          <w:bCs/>
          <w:sz w:val="32"/>
          <w:szCs w:val="32"/>
        </w:rPr>
        <w:t>年政府采购支出表的说明</w:t>
      </w:r>
    </w:p>
    <w:p w14:paraId="61B9A0E6">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淮北市乡村事务中心202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年没有使用一般公共预算拨款、政府性基金预算拨款、国有资本经营预算拨款、财政专户管理资金和单位资金安排的政府采购支出。</w:t>
      </w:r>
    </w:p>
    <w:p w14:paraId="543D20ED">
      <w:pPr>
        <w:pStyle w:val="4"/>
        <w:adjustRightInd w:val="0"/>
        <w:snapToGrid w:val="0"/>
        <w:spacing w:line="560" w:lineRule="exact"/>
        <w:ind w:firstLine="627" w:firstLineChars="196"/>
        <w:rPr>
          <w:rFonts w:ascii="Times New Roman" w:hAnsi="Times New Roman" w:eastAsia="黑体" w:cs="Times New Roman"/>
          <w:bCs/>
          <w:sz w:val="32"/>
          <w:szCs w:val="32"/>
        </w:rPr>
      </w:pPr>
      <w:r>
        <w:rPr>
          <w:rFonts w:ascii="Times New Roman" w:hAnsi="Times New Roman" w:eastAsia="黑体" w:cs="Times New Roman"/>
          <w:bCs/>
          <w:sz w:val="32"/>
          <w:szCs w:val="32"/>
        </w:rPr>
        <w:t>十一、关于202</w:t>
      </w:r>
      <w:r>
        <w:rPr>
          <w:rFonts w:hint="eastAsia" w:ascii="Times New Roman" w:hAnsi="Times New Roman" w:eastAsia="黑体" w:cs="Times New Roman"/>
          <w:bCs/>
          <w:sz w:val="32"/>
          <w:szCs w:val="32"/>
        </w:rPr>
        <w:t>5</w:t>
      </w:r>
      <w:r>
        <w:rPr>
          <w:rFonts w:ascii="Times New Roman" w:hAnsi="Times New Roman" w:eastAsia="黑体" w:cs="Times New Roman"/>
          <w:bCs/>
          <w:sz w:val="32"/>
          <w:szCs w:val="32"/>
        </w:rPr>
        <w:t>年政府购买服务支出表的说明</w:t>
      </w:r>
    </w:p>
    <w:p w14:paraId="3023B888">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淮北市乡村事务中心202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年没有安排政府购买服务支出。</w:t>
      </w:r>
    </w:p>
    <w:p w14:paraId="149B9904">
      <w:pPr>
        <w:pStyle w:val="4"/>
        <w:numPr>
          <w:ilvl w:val="0"/>
          <w:numId w:val="2"/>
        </w:numPr>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关于20025年</w:t>
      </w:r>
      <w:r>
        <w:rPr>
          <w:rFonts w:ascii="TimesNewRoman" w:hAnsi="TimesNewRoman" w:eastAsia="黑体" w:cs="TimesNewRoman"/>
          <w:sz w:val="32"/>
          <w:szCs w:val="32"/>
        </w:rPr>
        <w:t>通用资产配置支出表的说明</w:t>
      </w:r>
    </w:p>
    <w:p w14:paraId="3391BD78">
      <w:pPr>
        <w:pStyle w:val="4"/>
        <w:adjustRightInd w:val="0"/>
        <w:snapToGrid w:val="0"/>
        <w:spacing w:line="560" w:lineRule="exact"/>
        <w:ind w:firstLine="640" w:firstLineChars="200"/>
        <w:outlineLvl w:val="0"/>
        <w:rPr>
          <w:rFonts w:ascii="Times New Roman" w:hAnsi="Times New Roman" w:eastAsia="黑体" w:cs="Times New Roman"/>
          <w:bCs/>
          <w:sz w:val="32"/>
          <w:szCs w:val="32"/>
        </w:rPr>
      </w:pPr>
      <w:r>
        <w:rPr>
          <w:rFonts w:ascii="Times New Roman" w:hAnsi="Times New Roman" w:eastAsia="仿宋_GB2312" w:cs="Times New Roman"/>
          <w:sz w:val="32"/>
          <w:szCs w:val="32"/>
        </w:rPr>
        <w:t>淮北市乡村事务中心202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年没有安排</w:t>
      </w:r>
      <w:r>
        <w:rPr>
          <w:rFonts w:ascii="TimesNewRoman" w:hAnsi="TimesNewRoman" w:eastAsia="仿宋_GB2312" w:cs="TimesNewRoman"/>
          <w:sz w:val="32"/>
          <w:szCs w:val="32"/>
        </w:rPr>
        <w:t>通用资产配置支出。</w:t>
      </w:r>
    </w:p>
    <w:p w14:paraId="7D16E409">
      <w:pPr>
        <w:pStyle w:val="4"/>
        <w:numPr>
          <w:ilvl w:val="0"/>
          <w:numId w:val="2"/>
        </w:numPr>
        <w:adjustRightInd w:val="0"/>
        <w:snapToGrid w:val="0"/>
        <w:spacing w:line="560" w:lineRule="exact"/>
        <w:ind w:firstLine="627" w:firstLineChars="196"/>
        <w:rPr>
          <w:rFonts w:ascii="Times New Roman" w:hAnsi="Times New Roman" w:eastAsia="黑体" w:cs="Times New Roman"/>
          <w:bCs/>
          <w:sz w:val="32"/>
          <w:szCs w:val="32"/>
        </w:rPr>
      </w:pPr>
      <w:r>
        <w:rPr>
          <w:rFonts w:ascii="Times New Roman" w:hAnsi="Times New Roman" w:eastAsia="黑体" w:cs="Times New Roman"/>
          <w:bCs/>
          <w:sz w:val="32"/>
          <w:szCs w:val="32"/>
        </w:rPr>
        <w:t>其他重要事项情况说明</w:t>
      </w:r>
    </w:p>
    <w:p w14:paraId="79872004">
      <w:pPr>
        <w:adjustRightInd w:val="0"/>
        <w:snapToGrid w:val="0"/>
        <w:spacing w:line="58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（一）项目及绩效目标情况。</w:t>
      </w:r>
    </w:p>
    <w:p w14:paraId="3E5473CC">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1、“乡村事务业务工作经费”项目。</w:t>
      </w:r>
    </w:p>
    <w:p w14:paraId="55FD0E43">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（1）项目概述。保障乡村事务中心具体工作开展以及相关的日常调度等事项。</w:t>
      </w:r>
    </w:p>
    <w:p w14:paraId="4DEDC631">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（2）立项依据。中共淮北市委机构编制委员会文件淮编【2019】21号关于深化农业领域综合执法改革及结构编制事项调整的通知。</w:t>
      </w:r>
    </w:p>
    <w:p w14:paraId="0946DEC9">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（3）实施主体。淮北市乡村事务中心</w:t>
      </w:r>
    </w:p>
    <w:p w14:paraId="2B6A1BC3">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（4）起止时间。202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年1月1日至202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年12月31日</w:t>
      </w:r>
    </w:p>
    <w:p w14:paraId="2A093B22">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（5）项目内容。</w:t>
      </w:r>
      <w:r>
        <w:rPr>
          <w:rFonts w:ascii="Times New Roman" w:hAnsi="Times New Roman" w:eastAsia="仿宋_GB2312" w:cs="Times New Roman"/>
          <w:color w:val="000000"/>
          <w:kern w:val="0"/>
          <w:sz w:val="32"/>
          <w:szCs w:val="32"/>
        </w:rPr>
        <w:t>推动乡村集体经济发展、农村社会事务发展、公共服务体系建设和基础设施建设，改善全市农村人居环境；全市农业环境和农业生物资源保护、化肥农药等农业投入品检测、农牧生产废弃物综合利用、科技信息服务等。推进农村综合改革，加强乡村建设和推动乡村治理；开展农村人居环境整治；保障完成农村改厕任务，农村改厕管护服务体系进一步完善；完成美丽宜居自然村庄创建任务。提高广大群众对农村能源的认识，加强节约能源的意识，有效促进生态循环改善、农民增收和农业可持续发展。减少病虫害的产生，农牧生产废弃物综合利用，大力发展秸秆综合利用。建立健全长效管护机制。</w:t>
      </w:r>
    </w:p>
    <w:p w14:paraId="7AF74226">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rPr>
        <w:t>35.4</w:t>
      </w:r>
      <w:r>
        <w:rPr>
          <w:rFonts w:ascii="Times New Roman" w:hAnsi="Times New Roman" w:eastAsia="仿宋_GB2312" w:cs="Times New Roman"/>
          <w:kern w:val="0"/>
          <w:sz w:val="32"/>
          <w:szCs w:val="32"/>
        </w:rPr>
        <w:t>万元</w:t>
      </w:r>
    </w:p>
    <w:p w14:paraId="36C78D21">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260"/>
        <w:gridCol w:w="1109"/>
        <w:gridCol w:w="101"/>
        <w:gridCol w:w="2567"/>
        <w:gridCol w:w="1188"/>
        <w:gridCol w:w="2670"/>
      </w:tblGrid>
      <w:tr w14:paraId="1C80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689" w:type="dxa"/>
            <w:gridSpan w:val="7"/>
            <w:tcBorders>
              <w:top w:val="nil"/>
              <w:left w:val="nil"/>
              <w:bottom w:val="nil"/>
              <w:right w:val="nil"/>
            </w:tcBorders>
            <w:vAlign w:val="center"/>
          </w:tcPr>
          <w:p w14:paraId="75390849">
            <w:pPr>
              <w:widowControl/>
              <w:jc w:val="center"/>
              <w:textAlignment w:val="center"/>
              <w:rPr>
                <w:rFonts w:ascii="Times New Roman" w:hAnsi="Times New Roman" w:cs="Times New Roman"/>
                <w:b/>
                <w:bCs/>
                <w:szCs w:val="32"/>
              </w:rPr>
            </w:pPr>
            <w:r>
              <w:rPr>
                <w:rFonts w:ascii="Times New Roman" w:hAnsi="Times New Roman" w:eastAsia="宋体" w:cs="Times New Roman"/>
                <w:color w:val="000000"/>
                <w:kern w:val="0"/>
                <w:sz w:val="40"/>
                <w:szCs w:val="40"/>
              </w:rPr>
              <w:t>项目支出绩效目标表</w:t>
            </w:r>
          </w:p>
        </w:tc>
      </w:tr>
      <w:tr w14:paraId="41F5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89" w:type="dxa"/>
            <w:gridSpan w:val="7"/>
            <w:tcBorders>
              <w:top w:val="nil"/>
              <w:left w:val="nil"/>
              <w:right w:val="nil"/>
            </w:tcBorders>
            <w:vAlign w:val="center"/>
          </w:tcPr>
          <w:p w14:paraId="206FEEC2">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（202</w:t>
            </w:r>
            <w:r>
              <w:rPr>
                <w:rFonts w:hint="eastAsia" w:ascii="Times New Roman" w:hAnsi="Times New Roman" w:eastAsia="宋体" w:cs="Times New Roman"/>
                <w:color w:val="000000"/>
                <w:kern w:val="0"/>
                <w:sz w:val="20"/>
                <w:szCs w:val="20"/>
              </w:rPr>
              <w:t>5</w:t>
            </w:r>
            <w:r>
              <w:rPr>
                <w:rFonts w:ascii="Times New Roman" w:hAnsi="Times New Roman" w:eastAsia="宋体" w:cs="Times New Roman"/>
                <w:color w:val="000000"/>
                <w:kern w:val="0"/>
                <w:sz w:val="20"/>
                <w:szCs w:val="20"/>
              </w:rPr>
              <w:t>年度）</w:t>
            </w:r>
          </w:p>
        </w:tc>
      </w:tr>
      <w:tr w14:paraId="2574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tcBorders>
              <w:tl2br w:val="nil"/>
              <w:tr2bl w:val="nil"/>
            </w:tcBorders>
            <w:vAlign w:val="center"/>
          </w:tcPr>
          <w:p w14:paraId="5543E89E">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项目名称</w:t>
            </w:r>
          </w:p>
        </w:tc>
        <w:tc>
          <w:tcPr>
            <w:tcW w:w="6526" w:type="dxa"/>
            <w:gridSpan w:val="4"/>
            <w:tcBorders>
              <w:tl2br w:val="nil"/>
              <w:tr2bl w:val="nil"/>
            </w:tcBorders>
            <w:vAlign w:val="center"/>
          </w:tcPr>
          <w:p w14:paraId="5030050A">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乡村事务业务工作经费</w:t>
            </w:r>
          </w:p>
        </w:tc>
      </w:tr>
      <w:tr w14:paraId="754C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63" w:type="dxa"/>
            <w:gridSpan w:val="3"/>
            <w:tcBorders>
              <w:tl2br w:val="nil"/>
              <w:tr2bl w:val="nil"/>
            </w:tcBorders>
            <w:vAlign w:val="center"/>
          </w:tcPr>
          <w:p w14:paraId="7199FD58">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主管部门及代码</w:t>
            </w:r>
          </w:p>
        </w:tc>
        <w:tc>
          <w:tcPr>
            <w:tcW w:w="2668" w:type="dxa"/>
            <w:gridSpan w:val="2"/>
            <w:tcBorders>
              <w:tl2br w:val="nil"/>
              <w:tr2bl w:val="nil"/>
            </w:tcBorders>
            <w:vAlign w:val="center"/>
          </w:tcPr>
          <w:p w14:paraId="6CAF8B48">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淮北市农业农村局</w:t>
            </w:r>
          </w:p>
        </w:tc>
        <w:tc>
          <w:tcPr>
            <w:tcW w:w="1188" w:type="dxa"/>
            <w:tcBorders>
              <w:tl2br w:val="nil"/>
              <w:tr2bl w:val="nil"/>
            </w:tcBorders>
            <w:vAlign w:val="center"/>
          </w:tcPr>
          <w:p w14:paraId="293A0484">
            <w:pPr>
              <w:widowControl/>
              <w:jc w:val="left"/>
              <w:textAlignment w:val="center"/>
              <w:rPr>
                <w:rFonts w:ascii="Times New Roman" w:hAnsi="Times New Roman" w:cs="Times New Roman"/>
              </w:rPr>
            </w:pPr>
            <w:r>
              <w:rPr>
                <w:rFonts w:ascii="Times New Roman" w:hAnsi="Times New Roman" w:eastAsia="宋体" w:cs="Times New Roman"/>
                <w:color w:val="000000"/>
                <w:kern w:val="0"/>
                <w:sz w:val="20"/>
                <w:szCs w:val="20"/>
              </w:rPr>
              <w:t>实施单位</w:t>
            </w:r>
          </w:p>
        </w:tc>
        <w:tc>
          <w:tcPr>
            <w:tcW w:w="2670" w:type="dxa"/>
            <w:tcBorders>
              <w:tl2br w:val="nil"/>
              <w:tr2bl w:val="nil"/>
            </w:tcBorders>
            <w:vAlign w:val="center"/>
          </w:tcPr>
          <w:p w14:paraId="07E3BBBD">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淮北市乡村事务中心</w:t>
            </w:r>
          </w:p>
        </w:tc>
      </w:tr>
      <w:tr w14:paraId="7D10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tcBorders>
              <w:tl2br w:val="nil"/>
              <w:tr2bl w:val="nil"/>
            </w:tcBorders>
            <w:vAlign w:val="center"/>
          </w:tcPr>
          <w:p w14:paraId="6EBA5B0E">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项目来源</w:t>
            </w:r>
          </w:p>
        </w:tc>
        <w:tc>
          <w:tcPr>
            <w:tcW w:w="2668" w:type="dxa"/>
            <w:gridSpan w:val="2"/>
            <w:tcBorders>
              <w:tl2br w:val="nil"/>
              <w:tr2bl w:val="nil"/>
            </w:tcBorders>
            <w:vAlign w:val="center"/>
          </w:tcPr>
          <w:p w14:paraId="4B532F0C">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财政预算资金</w:t>
            </w:r>
          </w:p>
        </w:tc>
        <w:tc>
          <w:tcPr>
            <w:tcW w:w="1188" w:type="dxa"/>
            <w:tcBorders>
              <w:tl2br w:val="nil"/>
              <w:tr2bl w:val="nil"/>
            </w:tcBorders>
            <w:vAlign w:val="center"/>
          </w:tcPr>
          <w:p w14:paraId="584D9D3E">
            <w:pPr>
              <w:widowControl/>
              <w:jc w:val="left"/>
              <w:textAlignment w:val="center"/>
              <w:rPr>
                <w:rFonts w:ascii="Times New Roman" w:hAnsi="Times New Roman" w:cs="Times New Roman"/>
              </w:rPr>
            </w:pPr>
            <w:r>
              <w:rPr>
                <w:rFonts w:ascii="Times New Roman" w:hAnsi="Times New Roman" w:eastAsia="宋体" w:cs="Times New Roman"/>
                <w:color w:val="000000"/>
                <w:kern w:val="0"/>
                <w:sz w:val="20"/>
                <w:szCs w:val="20"/>
              </w:rPr>
              <w:t>项目期</w:t>
            </w:r>
          </w:p>
        </w:tc>
        <w:tc>
          <w:tcPr>
            <w:tcW w:w="2670" w:type="dxa"/>
            <w:tcBorders>
              <w:tl2br w:val="nil"/>
              <w:tr2bl w:val="nil"/>
            </w:tcBorders>
            <w:vAlign w:val="center"/>
          </w:tcPr>
          <w:p w14:paraId="19FDC7BC">
            <w:pPr>
              <w:widowControl/>
              <w:jc w:val="center"/>
              <w:textAlignment w:val="center"/>
              <w:rPr>
                <w:rFonts w:ascii="Times New Roman" w:hAnsi="Times New Roman" w:cs="Times New Roman"/>
              </w:rPr>
            </w:pPr>
            <w:r>
              <w:rPr>
                <w:rStyle w:val="9"/>
                <w:rFonts w:ascii="Times New Roman" w:hAnsi="Times New Roman" w:eastAsia="宋体" w:cs="Times New Roman"/>
              </w:rPr>
              <w:t>202</w:t>
            </w:r>
            <w:r>
              <w:rPr>
                <w:rStyle w:val="9"/>
                <w:rFonts w:hint="eastAsia" w:ascii="Times New Roman" w:hAnsi="Times New Roman" w:eastAsia="宋体" w:cs="Times New Roman"/>
              </w:rPr>
              <w:t>5</w:t>
            </w:r>
            <w:r>
              <w:rPr>
                <w:rStyle w:val="10"/>
                <w:rFonts w:hint="default" w:ascii="Times New Roman" w:hAnsi="Times New Roman" w:cs="Times New Roman"/>
              </w:rPr>
              <w:t>年度</w:t>
            </w:r>
          </w:p>
        </w:tc>
      </w:tr>
      <w:tr w14:paraId="1C3D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restart"/>
            <w:tcBorders>
              <w:tl2br w:val="nil"/>
              <w:tr2bl w:val="nil"/>
            </w:tcBorders>
            <w:vAlign w:val="center"/>
          </w:tcPr>
          <w:p w14:paraId="4B83DA17">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项目资金（万元）</w:t>
            </w:r>
          </w:p>
        </w:tc>
        <w:tc>
          <w:tcPr>
            <w:tcW w:w="2668" w:type="dxa"/>
            <w:gridSpan w:val="2"/>
            <w:tcBorders>
              <w:tl2br w:val="nil"/>
              <w:tr2bl w:val="nil"/>
            </w:tcBorders>
            <w:vAlign w:val="center"/>
          </w:tcPr>
          <w:p w14:paraId="6804F9AF">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年度资金总额：</w:t>
            </w:r>
          </w:p>
        </w:tc>
        <w:tc>
          <w:tcPr>
            <w:tcW w:w="3858" w:type="dxa"/>
            <w:gridSpan w:val="2"/>
            <w:tcBorders>
              <w:tl2br w:val="nil"/>
              <w:tr2bl w:val="nil"/>
            </w:tcBorders>
            <w:vAlign w:val="center"/>
          </w:tcPr>
          <w:p w14:paraId="2C89838A">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3</w:t>
            </w:r>
            <w:r>
              <w:rPr>
                <w:rFonts w:hint="eastAsia" w:ascii="Times New Roman" w:hAnsi="Times New Roman" w:eastAsia="宋体" w:cs="Times New Roman"/>
                <w:color w:val="000000"/>
                <w:kern w:val="0"/>
                <w:sz w:val="20"/>
                <w:szCs w:val="20"/>
              </w:rPr>
              <w:t>5.4</w:t>
            </w:r>
          </w:p>
        </w:tc>
      </w:tr>
      <w:tr w14:paraId="352D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continue"/>
            <w:tcBorders>
              <w:tl2br w:val="nil"/>
              <w:tr2bl w:val="nil"/>
            </w:tcBorders>
            <w:vAlign w:val="center"/>
          </w:tcPr>
          <w:p w14:paraId="1CA5868B">
            <w:pPr>
              <w:jc w:val="center"/>
              <w:rPr>
                <w:rFonts w:ascii="Times New Roman" w:hAnsi="Times New Roman" w:cs="Times New Roman"/>
                <w:sz w:val="20"/>
              </w:rPr>
            </w:pPr>
          </w:p>
        </w:tc>
        <w:tc>
          <w:tcPr>
            <w:tcW w:w="2668" w:type="dxa"/>
            <w:gridSpan w:val="2"/>
            <w:tcBorders>
              <w:tl2br w:val="nil"/>
              <w:tr2bl w:val="nil"/>
            </w:tcBorders>
            <w:vAlign w:val="center"/>
          </w:tcPr>
          <w:p w14:paraId="1555DF0D">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其中：财政拨款</w:t>
            </w:r>
          </w:p>
        </w:tc>
        <w:tc>
          <w:tcPr>
            <w:tcW w:w="3858" w:type="dxa"/>
            <w:gridSpan w:val="2"/>
            <w:tcBorders>
              <w:tl2br w:val="nil"/>
              <w:tr2bl w:val="nil"/>
            </w:tcBorders>
            <w:vAlign w:val="center"/>
          </w:tcPr>
          <w:p w14:paraId="5ED59718">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3</w:t>
            </w:r>
            <w:r>
              <w:rPr>
                <w:rFonts w:hint="eastAsia" w:ascii="Times New Roman" w:hAnsi="Times New Roman" w:eastAsia="宋体" w:cs="Times New Roman"/>
                <w:color w:val="000000"/>
                <w:kern w:val="0"/>
                <w:sz w:val="20"/>
                <w:szCs w:val="20"/>
              </w:rPr>
              <w:t>5.4</w:t>
            </w:r>
          </w:p>
        </w:tc>
      </w:tr>
      <w:tr w14:paraId="340B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continue"/>
            <w:tcBorders>
              <w:tl2br w:val="nil"/>
              <w:tr2bl w:val="nil"/>
            </w:tcBorders>
            <w:vAlign w:val="center"/>
          </w:tcPr>
          <w:p w14:paraId="57958874">
            <w:pPr>
              <w:jc w:val="center"/>
              <w:rPr>
                <w:rFonts w:ascii="Times New Roman" w:hAnsi="Times New Roman" w:cs="Times New Roman"/>
                <w:sz w:val="20"/>
              </w:rPr>
            </w:pPr>
          </w:p>
        </w:tc>
        <w:tc>
          <w:tcPr>
            <w:tcW w:w="2668" w:type="dxa"/>
            <w:gridSpan w:val="2"/>
            <w:tcBorders>
              <w:tl2br w:val="nil"/>
              <w:tr2bl w:val="nil"/>
            </w:tcBorders>
            <w:vAlign w:val="center"/>
          </w:tcPr>
          <w:p w14:paraId="53B6E95F">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上年结转</w:t>
            </w:r>
          </w:p>
        </w:tc>
        <w:tc>
          <w:tcPr>
            <w:tcW w:w="3858" w:type="dxa"/>
            <w:gridSpan w:val="2"/>
            <w:tcBorders>
              <w:tl2br w:val="nil"/>
              <w:tr2bl w:val="nil"/>
            </w:tcBorders>
            <w:vAlign w:val="center"/>
          </w:tcPr>
          <w:p w14:paraId="1C6BE6A7">
            <w:pPr>
              <w:jc w:val="center"/>
              <w:rPr>
                <w:rFonts w:ascii="Times New Roman" w:hAnsi="Times New Roman" w:cs="Times New Roman"/>
                <w:sz w:val="20"/>
              </w:rPr>
            </w:pPr>
          </w:p>
        </w:tc>
      </w:tr>
      <w:tr w14:paraId="6AF4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continue"/>
            <w:tcBorders>
              <w:tl2br w:val="nil"/>
              <w:tr2bl w:val="nil"/>
            </w:tcBorders>
            <w:vAlign w:val="center"/>
          </w:tcPr>
          <w:p w14:paraId="70E5B9C3">
            <w:pPr>
              <w:jc w:val="center"/>
              <w:rPr>
                <w:rFonts w:ascii="Times New Roman" w:hAnsi="Times New Roman" w:cs="Times New Roman"/>
                <w:sz w:val="20"/>
              </w:rPr>
            </w:pPr>
          </w:p>
        </w:tc>
        <w:tc>
          <w:tcPr>
            <w:tcW w:w="2668" w:type="dxa"/>
            <w:gridSpan w:val="2"/>
            <w:tcBorders>
              <w:tl2br w:val="nil"/>
              <w:tr2bl w:val="nil"/>
            </w:tcBorders>
            <w:vAlign w:val="center"/>
          </w:tcPr>
          <w:p w14:paraId="5E88238F">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其他资金</w:t>
            </w:r>
          </w:p>
        </w:tc>
        <w:tc>
          <w:tcPr>
            <w:tcW w:w="3858" w:type="dxa"/>
            <w:gridSpan w:val="2"/>
            <w:tcBorders>
              <w:tl2br w:val="nil"/>
              <w:tr2bl w:val="nil"/>
            </w:tcBorders>
            <w:vAlign w:val="center"/>
          </w:tcPr>
          <w:p w14:paraId="19DF4FCE">
            <w:pPr>
              <w:jc w:val="right"/>
              <w:rPr>
                <w:rFonts w:ascii="Times New Roman" w:hAnsi="Times New Roman" w:cs="Times New Roman"/>
                <w:sz w:val="20"/>
              </w:rPr>
            </w:pPr>
          </w:p>
        </w:tc>
      </w:tr>
      <w:tr w14:paraId="30A1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94" w:type="dxa"/>
            <w:tcBorders>
              <w:tl2br w:val="nil"/>
              <w:tr2bl w:val="nil"/>
            </w:tcBorders>
            <w:vAlign w:val="center"/>
          </w:tcPr>
          <w:p w14:paraId="2D9330D0">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年度目标</w:t>
            </w:r>
          </w:p>
        </w:tc>
        <w:tc>
          <w:tcPr>
            <w:tcW w:w="8895" w:type="dxa"/>
            <w:gridSpan w:val="6"/>
            <w:tcBorders>
              <w:tl2br w:val="nil"/>
              <w:tr2bl w:val="nil"/>
            </w:tcBorders>
            <w:vAlign w:val="center"/>
          </w:tcPr>
          <w:p w14:paraId="73E2A049">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推动乡村集体经济发展、农村社会事务发展、公共服务体系建设和基础设施建设，改善全市农村人居环境；全市农业环境和农业生物资源保护、化肥农药等农业投入品检测、农牧生产废弃物综合利用、科技信息服务等。推进农村综合改革，加强乡村建设和推动乡村治理；开展农村人居环境整治；保障完成农村改厕任务，农村改厕管护服务体系进一步完善；完成美丽宜居自然村庄创建任务。提高广大群众对农村能源的认识，加强节约能源的意识，有效促进生态循环改善、农民增收和农业可持续发展。减少病虫害的产生，农牧生产废弃物综合利用，大力发展秸秆综合利用。</w:t>
            </w:r>
          </w:p>
        </w:tc>
      </w:tr>
      <w:tr w14:paraId="705C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94" w:type="dxa"/>
            <w:vMerge w:val="restart"/>
            <w:tcBorders>
              <w:tl2br w:val="nil"/>
              <w:tr2bl w:val="nil"/>
            </w:tcBorders>
            <w:vAlign w:val="center"/>
          </w:tcPr>
          <w:p w14:paraId="59579413">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绩效指标</w:t>
            </w:r>
          </w:p>
        </w:tc>
        <w:tc>
          <w:tcPr>
            <w:tcW w:w="1260" w:type="dxa"/>
            <w:tcBorders>
              <w:tl2br w:val="nil"/>
              <w:tr2bl w:val="nil"/>
            </w:tcBorders>
            <w:vAlign w:val="center"/>
          </w:tcPr>
          <w:p w14:paraId="29E2A24F">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一级指标</w:t>
            </w:r>
          </w:p>
        </w:tc>
        <w:tc>
          <w:tcPr>
            <w:tcW w:w="1210" w:type="dxa"/>
            <w:gridSpan w:val="2"/>
            <w:tcBorders>
              <w:tl2br w:val="nil"/>
              <w:tr2bl w:val="nil"/>
            </w:tcBorders>
            <w:vAlign w:val="center"/>
          </w:tcPr>
          <w:p w14:paraId="03CBF09F">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二级指标</w:t>
            </w:r>
          </w:p>
        </w:tc>
        <w:tc>
          <w:tcPr>
            <w:tcW w:w="2567" w:type="dxa"/>
            <w:tcBorders>
              <w:tl2br w:val="nil"/>
              <w:tr2bl w:val="nil"/>
            </w:tcBorders>
            <w:vAlign w:val="center"/>
          </w:tcPr>
          <w:p w14:paraId="22729DF7">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三级指标</w:t>
            </w:r>
          </w:p>
        </w:tc>
        <w:tc>
          <w:tcPr>
            <w:tcW w:w="3858" w:type="dxa"/>
            <w:gridSpan w:val="2"/>
            <w:tcBorders>
              <w:tl2br w:val="nil"/>
              <w:tr2bl w:val="nil"/>
            </w:tcBorders>
            <w:vAlign w:val="center"/>
          </w:tcPr>
          <w:p w14:paraId="57A216BA">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指标值</w:t>
            </w:r>
          </w:p>
        </w:tc>
      </w:tr>
      <w:tr w14:paraId="28FF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94" w:type="dxa"/>
            <w:vMerge w:val="continue"/>
            <w:tcBorders>
              <w:tl2br w:val="nil"/>
              <w:tr2bl w:val="nil"/>
            </w:tcBorders>
            <w:vAlign w:val="center"/>
          </w:tcPr>
          <w:p w14:paraId="4BC0B8D3">
            <w:pPr>
              <w:jc w:val="center"/>
              <w:rPr>
                <w:rFonts w:ascii="Times New Roman" w:hAnsi="Times New Roman" w:cs="Times New Roman"/>
                <w:sz w:val="20"/>
              </w:rPr>
            </w:pPr>
          </w:p>
        </w:tc>
        <w:tc>
          <w:tcPr>
            <w:tcW w:w="1260" w:type="dxa"/>
            <w:vMerge w:val="restart"/>
            <w:tcBorders>
              <w:tl2br w:val="nil"/>
              <w:tr2bl w:val="nil"/>
            </w:tcBorders>
            <w:vAlign w:val="center"/>
          </w:tcPr>
          <w:p w14:paraId="4251145F">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产出指标</w:t>
            </w:r>
          </w:p>
        </w:tc>
        <w:tc>
          <w:tcPr>
            <w:tcW w:w="1210" w:type="dxa"/>
            <w:gridSpan w:val="2"/>
            <w:tcBorders>
              <w:tl2br w:val="nil"/>
              <w:tr2bl w:val="nil"/>
            </w:tcBorders>
            <w:vAlign w:val="center"/>
          </w:tcPr>
          <w:p w14:paraId="0DA431FF">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数量指标</w:t>
            </w:r>
          </w:p>
        </w:tc>
        <w:tc>
          <w:tcPr>
            <w:tcW w:w="2567" w:type="dxa"/>
            <w:tcBorders>
              <w:tl2br w:val="nil"/>
              <w:tr2bl w:val="nil"/>
            </w:tcBorders>
            <w:vAlign w:val="center"/>
          </w:tcPr>
          <w:p w14:paraId="776B6A72">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完成乡村事务各项工作</w:t>
            </w:r>
          </w:p>
        </w:tc>
        <w:tc>
          <w:tcPr>
            <w:tcW w:w="3858" w:type="dxa"/>
            <w:gridSpan w:val="2"/>
            <w:tcBorders>
              <w:tl2br w:val="nil"/>
              <w:tr2bl w:val="nil"/>
            </w:tcBorders>
            <w:vAlign w:val="center"/>
          </w:tcPr>
          <w:p w14:paraId="37CA4E22">
            <w:pPr>
              <w:widowControl/>
              <w:jc w:val="center"/>
              <w:textAlignment w:val="center"/>
              <w:rPr>
                <w:rFonts w:ascii="Times New Roman" w:hAnsi="Times New Roman" w:cs="Times New Roman"/>
              </w:rPr>
            </w:pPr>
            <w:r>
              <w:rPr>
                <w:rFonts w:hint="eastAsia" w:ascii="Times New Roman" w:hAnsi="Times New Roman" w:eastAsia="宋体" w:cs="Times New Roman"/>
                <w:color w:val="000000"/>
                <w:kern w:val="0"/>
                <w:sz w:val="20"/>
                <w:szCs w:val="20"/>
              </w:rPr>
              <w:t>100%</w:t>
            </w:r>
          </w:p>
        </w:tc>
      </w:tr>
      <w:tr w14:paraId="5A31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94" w:type="dxa"/>
            <w:vMerge w:val="continue"/>
            <w:tcBorders>
              <w:tl2br w:val="nil"/>
              <w:tr2bl w:val="nil"/>
            </w:tcBorders>
            <w:vAlign w:val="center"/>
          </w:tcPr>
          <w:p w14:paraId="7BD68575">
            <w:pPr>
              <w:jc w:val="center"/>
              <w:rPr>
                <w:rFonts w:ascii="Times New Roman" w:hAnsi="Times New Roman" w:cs="Times New Roman"/>
                <w:sz w:val="20"/>
              </w:rPr>
            </w:pPr>
          </w:p>
        </w:tc>
        <w:tc>
          <w:tcPr>
            <w:tcW w:w="1260" w:type="dxa"/>
            <w:vMerge w:val="continue"/>
            <w:tcBorders>
              <w:tl2br w:val="nil"/>
              <w:tr2bl w:val="nil"/>
            </w:tcBorders>
            <w:vAlign w:val="center"/>
          </w:tcPr>
          <w:p w14:paraId="0A4C1CC9">
            <w:pPr>
              <w:jc w:val="center"/>
              <w:rPr>
                <w:rFonts w:ascii="Times New Roman" w:hAnsi="Times New Roman" w:cs="Times New Roman"/>
                <w:sz w:val="20"/>
              </w:rPr>
            </w:pPr>
          </w:p>
        </w:tc>
        <w:tc>
          <w:tcPr>
            <w:tcW w:w="1210" w:type="dxa"/>
            <w:gridSpan w:val="2"/>
            <w:tcBorders>
              <w:tl2br w:val="nil"/>
              <w:tr2bl w:val="nil"/>
            </w:tcBorders>
            <w:vAlign w:val="center"/>
          </w:tcPr>
          <w:p w14:paraId="1FCE83A2">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质量指标</w:t>
            </w:r>
          </w:p>
        </w:tc>
        <w:tc>
          <w:tcPr>
            <w:tcW w:w="2567" w:type="dxa"/>
            <w:tcBorders>
              <w:tl2br w:val="nil"/>
              <w:tr2bl w:val="nil"/>
            </w:tcBorders>
            <w:vAlign w:val="center"/>
          </w:tcPr>
          <w:p w14:paraId="2701CC00">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完成</w:t>
            </w:r>
            <w:r>
              <w:rPr>
                <w:rFonts w:ascii="Times New Roman" w:hAnsi="Times New Roman" w:eastAsia="宋体" w:cs="Times New Roman"/>
                <w:color w:val="000000"/>
                <w:kern w:val="0"/>
                <w:sz w:val="20"/>
                <w:szCs w:val="20"/>
              </w:rPr>
              <w:t>质量</w:t>
            </w:r>
          </w:p>
        </w:tc>
        <w:tc>
          <w:tcPr>
            <w:tcW w:w="3858" w:type="dxa"/>
            <w:gridSpan w:val="2"/>
            <w:tcBorders>
              <w:tl2br w:val="nil"/>
              <w:tr2bl w:val="nil"/>
            </w:tcBorders>
            <w:vAlign w:val="center"/>
          </w:tcPr>
          <w:p w14:paraId="5C2CE22B">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优良</w:t>
            </w:r>
          </w:p>
        </w:tc>
      </w:tr>
      <w:tr w14:paraId="0439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94" w:type="dxa"/>
            <w:vMerge w:val="continue"/>
            <w:tcBorders>
              <w:tl2br w:val="nil"/>
              <w:tr2bl w:val="nil"/>
            </w:tcBorders>
            <w:vAlign w:val="center"/>
          </w:tcPr>
          <w:p w14:paraId="653E052F">
            <w:pPr>
              <w:jc w:val="center"/>
              <w:rPr>
                <w:rFonts w:ascii="Times New Roman" w:hAnsi="Times New Roman" w:cs="Times New Roman"/>
                <w:sz w:val="20"/>
              </w:rPr>
            </w:pPr>
          </w:p>
        </w:tc>
        <w:tc>
          <w:tcPr>
            <w:tcW w:w="1260" w:type="dxa"/>
            <w:vMerge w:val="continue"/>
            <w:tcBorders>
              <w:tl2br w:val="nil"/>
              <w:tr2bl w:val="nil"/>
            </w:tcBorders>
            <w:vAlign w:val="center"/>
          </w:tcPr>
          <w:p w14:paraId="57879418">
            <w:pPr>
              <w:jc w:val="center"/>
              <w:rPr>
                <w:rFonts w:ascii="Times New Roman" w:hAnsi="Times New Roman" w:cs="Times New Roman"/>
                <w:sz w:val="20"/>
              </w:rPr>
            </w:pPr>
          </w:p>
        </w:tc>
        <w:tc>
          <w:tcPr>
            <w:tcW w:w="1210" w:type="dxa"/>
            <w:gridSpan w:val="2"/>
            <w:tcBorders>
              <w:tl2br w:val="nil"/>
              <w:tr2bl w:val="nil"/>
            </w:tcBorders>
            <w:vAlign w:val="center"/>
          </w:tcPr>
          <w:p w14:paraId="6B09987E">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时效指标</w:t>
            </w:r>
          </w:p>
        </w:tc>
        <w:tc>
          <w:tcPr>
            <w:tcW w:w="2567" w:type="dxa"/>
            <w:tcBorders>
              <w:tl2br w:val="nil"/>
              <w:tr2bl w:val="nil"/>
            </w:tcBorders>
            <w:vAlign w:val="center"/>
          </w:tcPr>
          <w:p w14:paraId="582420F7">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按序时进度</w:t>
            </w:r>
          </w:p>
        </w:tc>
        <w:tc>
          <w:tcPr>
            <w:tcW w:w="3858" w:type="dxa"/>
            <w:gridSpan w:val="2"/>
            <w:tcBorders>
              <w:tl2br w:val="nil"/>
              <w:tr2bl w:val="nil"/>
            </w:tcBorders>
            <w:vAlign w:val="center"/>
          </w:tcPr>
          <w:p w14:paraId="3D40D6A3">
            <w:pPr>
              <w:jc w:val="center"/>
            </w:pPr>
            <w:r>
              <w:rPr>
                <w:rFonts w:hint="eastAsia" w:ascii="宋体" w:hAnsi="宋体"/>
                <w:kern w:val="0"/>
                <w:sz w:val="18"/>
                <w:szCs w:val="18"/>
              </w:rPr>
              <w:t>100%</w:t>
            </w:r>
          </w:p>
        </w:tc>
      </w:tr>
      <w:tr w14:paraId="12F8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94" w:type="dxa"/>
            <w:vMerge w:val="continue"/>
            <w:tcBorders>
              <w:tl2br w:val="nil"/>
              <w:tr2bl w:val="nil"/>
            </w:tcBorders>
            <w:vAlign w:val="center"/>
          </w:tcPr>
          <w:p w14:paraId="661637BF">
            <w:pPr>
              <w:jc w:val="center"/>
              <w:rPr>
                <w:rFonts w:ascii="Times New Roman" w:hAnsi="Times New Roman" w:cs="Times New Roman"/>
                <w:sz w:val="20"/>
              </w:rPr>
            </w:pPr>
          </w:p>
        </w:tc>
        <w:tc>
          <w:tcPr>
            <w:tcW w:w="1260" w:type="dxa"/>
            <w:vMerge w:val="continue"/>
            <w:tcBorders>
              <w:tl2br w:val="nil"/>
              <w:tr2bl w:val="nil"/>
            </w:tcBorders>
            <w:vAlign w:val="center"/>
          </w:tcPr>
          <w:p w14:paraId="38BB89CD">
            <w:pPr>
              <w:jc w:val="center"/>
              <w:rPr>
                <w:rFonts w:ascii="Times New Roman" w:hAnsi="Times New Roman" w:cs="Times New Roman"/>
                <w:sz w:val="20"/>
              </w:rPr>
            </w:pPr>
          </w:p>
        </w:tc>
        <w:tc>
          <w:tcPr>
            <w:tcW w:w="1210" w:type="dxa"/>
            <w:gridSpan w:val="2"/>
            <w:tcBorders>
              <w:tl2br w:val="nil"/>
              <w:tr2bl w:val="nil"/>
            </w:tcBorders>
            <w:vAlign w:val="center"/>
          </w:tcPr>
          <w:p w14:paraId="7202A560">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成本指标</w:t>
            </w:r>
          </w:p>
        </w:tc>
        <w:tc>
          <w:tcPr>
            <w:tcW w:w="2567" w:type="dxa"/>
            <w:tcBorders>
              <w:tl2br w:val="nil"/>
              <w:tr2bl w:val="nil"/>
            </w:tcBorders>
            <w:vAlign w:val="center"/>
          </w:tcPr>
          <w:p w14:paraId="67D28BC6">
            <w:r>
              <w:rPr>
                <w:rFonts w:hint="eastAsia" w:ascii="宋体" w:hAnsi="宋体"/>
                <w:kern w:val="0"/>
                <w:sz w:val="18"/>
                <w:szCs w:val="18"/>
              </w:rPr>
              <w:t>预算项目金额</w:t>
            </w:r>
          </w:p>
        </w:tc>
        <w:tc>
          <w:tcPr>
            <w:tcW w:w="3858" w:type="dxa"/>
            <w:gridSpan w:val="2"/>
            <w:tcBorders>
              <w:tl2br w:val="nil"/>
              <w:tr2bl w:val="nil"/>
            </w:tcBorders>
            <w:vAlign w:val="center"/>
          </w:tcPr>
          <w:p w14:paraId="0C7BBBA2">
            <w:pPr>
              <w:jc w:val="center"/>
            </w:pPr>
            <w:r>
              <w:rPr>
                <w:rFonts w:hint="eastAsia" w:ascii="宋体" w:hAnsi="宋体"/>
                <w:kern w:val="0"/>
                <w:sz w:val="18"/>
                <w:szCs w:val="18"/>
              </w:rPr>
              <w:t>35.4万元</w:t>
            </w:r>
          </w:p>
        </w:tc>
      </w:tr>
      <w:tr w14:paraId="5A14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94" w:type="dxa"/>
            <w:vMerge w:val="continue"/>
            <w:tcBorders>
              <w:tl2br w:val="nil"/>
              <w:tr2bl w:val="nil"/>
            </w:tcBorders>
            <w:vAlign w:val="center"/>
          </w:tcPr>
          <w:p w14:paraId="463C53AC">
            <w:pPr>
              <w:jc w:val="center"/>
              <w:rPr>
                <w:rFonts w:ascii="Times New Roman" w:hAnsi="Times New Roman" w:cs="Times New Roman"/>
                <w:sz w:val="20"/>
              </w:rPr>
            </w:pPr>
          </w:p>
        </w:tc>
        <w:tc>
          <w:tcPr>
            <w:tcW w:w="1260" w:type="dxa"/>
            <w:vMerge w:val="restart"/>
            <w:tcBorders>
              <w:tl2br w:val="nil"/>
              <w:tr2bl w:val="nil"/>
            </w:tcBorders>
            <w:vAlign w:val="center"/>
          </w:tcPr>
          <w:p w14:paraId="7664C8F5">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效益指标</w:t>
            </w:r>
          </w:p>
        </w:tc>
        <w:tc>
          <w:tcPr>
            <w:tcW w:w="1210" w:type="dxa"/>
            <w:gridSpan w:val="2"/>
            <w:tcBorders>
              <w:tl2br w:val="nil"/>
              <w:tr2bl w:val="nil"/>
            </w:tcBorders>
            <w:vAlign w:val="center"/>
          </w:tcPr>
          <w:p w14:paraId="5144D105">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经济效益指标</w:t>
            </w:r>
          </w:p>
        </w:tc>
        <w:tc>
          <w:tcPr>
            <w:tcW w:w="2567" w:type="dxa"/>
            <w:tcBorders>
              <w:tl2br w:val="nil"/>
              <w:tr2bl w:val="nil"/>
            </w:tcBorders>
            <w:vAlign w:val="center"/>
          </w:tcPr>
          <w:p w14:paraId="595F2CF7">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是否产生经济效益</w:t>
            </w:r>
          </w:p>
        </w:tc>
        <w:tc>
          <w:tcPr>
            <w:tcW w:w="3858" w:type="dxa"/>
            <w:gridSpan w:val="2"/>
            <w:tcBorders>
              <w:tl2br w:val="nil"/>
              <w:tr2bl w:val="nil"/>
            </w:tcBorders>
            <w:vAlign w:val="center"/>
          </w:tcPr>
          <w:p w14:paraId="34324799">
            <w:r>
              <w:rPr>
                <w:rFonts w:hint="eastAsia" w:ascii="宋体" w:hAnsi="宋体"/>
                <w:kern w:val="0"/>
                <w:sz w:val="18"/>
                <w:szCs w:val="18"/>
              </w:rPr>
              <w:t>推进农村综合改革，加强乡村建设和推动乡村治理；开展农村人居环境整治；塑造文明乡风；建设美好乡村。</w:t>
            </w:r>
          </w:p>
        </w:tc>
      </w:tr>
      <w:tr w14:paraId="0AA6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94" w:type="dxa"/>
            <w:vMerge w:val="continue"/>
            <w:tcBorders>
              <w:tl2br w:val="nil"/>
              <w:tr2bl w:val="nil"/>
            </w:tcBorders>
            <w:vAlign w:val="center"/>
          </w:tcPr>
          <w:p w14:paraId="7677049A">
            <w:pPr>
              <w:jc w:val="center"/>
              <w:rPr>
                <w:rFonts w:ascii="Times New Roman" w:hAnsi="Times New Roman" w:cs="Times New Roman"/>
                <w:sz w:val="20"/>
              </w:rPr>
            </w:pPr>
          </w:p>
        </w:tc>
        <w:tc>
          <w:tcPr>
            <w:tcW w:w="1260" w:type="dxa"/>
            <w:vMerge w:val="continue"/>
            <w:tcBorders>
              <w:tl2br w:val="nil"/>
              <w:tr2bl w:val="nil"/>
            </w:tcBorders>
            <w:vAlign w:val="center"/>
          </w:tcPr>
          <w:p w14:paraId="0224709E">
            <w:pPr>
              <w:jc w:val="center"/>
              <w:rPr>
                <w:rFonts w:ascii="Times New Roman" w:hAnsi="Times New Roman" w:cs="Times New Roman"/>
                <w:sz w:val="20"/>
              </w:rPr>
            </w:pPr>
          </w:p>
        </w:tc>
        <w:tc>
          <w:tcPr>
            <w:tcW w:w="1210" w:type="dxa"/>
            <w:gridSpan w:val="2"/>
            <w:tcBorders>
              <w:tl2br w:val="nil"/>
              <w:tr2bl w:val="nil"/>
            </w:tcBorders>
            <w:vAlign w:val="center"/>
          </w:tcPr>
          <w:p w14:paraId="56E59F34">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社会效益指标</w:t>
            </w:r>
          </w:p>
        </w:tc>
        <w:tc>
          <w:tcPr>
            <w:tcW w:w="2567" w:type="dxa"/>
            <w:tcBorders>
              <w:tl2br w:val="nil"/>
              <w:tr2bl w:val="nil"/>
            </w:tcBorders>
            <w:vAlign w:val="center"/>
          </w:tcPr>
          <w:p w14:paraId="13D2F649">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是否产生社会效益</w:t>
            </w:r>
          </w:p>
        </w:tc>
        <w:tc>
          <w:tcPr>
            <w:tcW w:w="3858" w:type="dxa"/>
            <w:gridSpan w:val="2"/>
            <w:tcBorders>
              <w:tl2br w:val="nil"/>
              <w:tr2bl w:val="nil"/>
            </w:tcBorders>
            <w:vAlign w:val="center"/>
          </w:tcPr>
          <w:p w14:paraId="5916FAD5">
            <w:r>
              <w:rPr>
                <w:rFonts w:hint="eastAsia" w:ascii="宋体" w:hAnsi="宋体"/>
                <w:kern w:val="0"/>
                <w:sz w:val="18"/>
                <w:szCs w:val="18"/>
              </w:rPr>
              <w:t>提高广大群众对农村能源的认识，加强节约能源的意识，改善农村环境，大力发展秸秆综合利用，有效促进生态循环改善、农民增收和农业可持续发展。</w:t>
            </w:r>
          </w:p>
        </w:tc>
      </w:tr>
      <w:tr w14:paraId="04ED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94" w:type="dxa"/>
            <w:vMerge w:val="continue"/>
            <w:tcBorders>
              <w:tl2br w:val="nil"/>
              <w:tr2bl w:val="nil"/>
            </w:tcBorders>
            <w:vAlign w:val="center"/>
          </w:tcPr>
          <w:p w14:paraId="2BDDB292">
            <w:pPr>
              <w:jc w:val="center"/>
              <w:rPr>
                <w:rFonts w:ascii="Times New Roman" w:hAnsi="Times New Roman" w:cs="Times New Roman"/>
                <w:sz w:val="20"/>
              </w:rPr>
            </w:pPr>
          </w:p>
        </w:tc>
        <w:tc>
          <w:tcPr>
            <w:tcW w:w="1260" w:type="dxa"/>
            <w:vMerge w:val="continue"/>
            <w:tcBorders>
              <w:tl2br w:val="nil"/>
              <w:tr2bl w:val="nil"/>
            </w:tcBorders>
            <w:vAlign w:val="center"/>
          </w:tcPr>
          <w:p w14:paraId="5503DFB3">
            <w:pPr>
              <w:jc w:val="center"/>
              <w:rPr>
                <w:rFonts w:ascii="Times New Roman" w:hAnsi="Times New Roman" w:cs="Times New Roman"/>
                <w:sz w:val="20"/>
              </w:rPr>
            </w:pPr>
          </w:p>
        </w:tc>
        <w:tc>
          <w:tcPr>
            <w:tcW w:w="1210" w:type="dxa"/>
            <w:gridSpan w:val="2"/>
            <w:tcBorders>
              <w:tl2br w:val="nil"/>
              <w:tr2bl w:val="nil"/>
            </w:tcBorders>
            <w:vAlign w:val="center"/>
          </w:tcPr>
          <w:p w14:paraId="61CF0A46">
            <w:pPr>
              <w:widowControl/>
              <w:jc w:val="center"/>
              <w:textAlignment w:val="center"/>
              <w:rPr>
                <w:rFonts w:ascii="Times New Roman" w:hAnsi="Times New Roman" w:eastAsia="汉仪中秀体简" w:cs="Times New Roman"/>
                <w:color w:val="000000"/>
                <w:kern w:val="0"/>
                <w:sz w:val="20"/>
                <w:szCs w:val="20"/>
              </w:rPr>
            </w:pPr>
            <w:r>
              <w:rPr>
                <w:rFonts w:ascii="Times New Roman" w:hAnsi="Times New Roman" w:eastAsia="宋体" w:cs="Times New Roman"/>
                <w:color w:val="000000"/>
                <w:kern w:val="0"/>
                <w:sz w:val="20"/>
                <w:szCs w:val="20"/>
              </w:rPr>
              <w:t>生态效益指标</w:t>
            </w:r>
          </w:p>
        </w:tc>
        <w:tc>
          <w:tcPr>
            <w:tcW w:w="2567" w:type="dxa"/>
            <w:tcBorders>
              <w:tl2br w:val="nil"/>
              <w:tr2bl w:val="nil"/>
            </w:tcBorders>
            <w:vAlign w:val="center"/>
          </w:tcPr>
          <w:p w14:paraId="25E0F35A">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能否产生生态效益</w:t>
            </w:r>
          </w:p>
        </w:tc>
        <w:tc>
          <w:tcPr>
            <w:tcW w:w="3858" w:type="dxa"/>
            <w:gridSpan w:val="2"/>
            <w:tcBorders>
              <w:tl2br w:val="nil"/>
              <w:tr2bl w:val="nil"/>
            </w:tcBorders>
            <w:vAlign w:val="center"/>
          </w:tcPr>
          <w:p w14:paraId="3A5D88DD">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改善农村环境，大力开展秸秆综合利用。</w:t>
            </w:r>
          </w:p>
        </w:tc>
      </w:tr>
      <w:tr w14:paraId="6807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94" w:type="dxa"/>
            <w:vMerge w:val="continue"/>
            <w:tcBorders>
              <w:tl2br w:val="nil"/>
              <w:tr2bl w:val="nil"/>
            </w:tcBorders>
            <w:vAlign w:val="center"/>
          </w:tcPr>
          <w:p w14:paraId="62520957">
            <w:pPr>
              <w:jc w:val="center"/>
              <w:rPr>
                <w:rFonts w:ascii="Times New Roman" w:hAnsi="Times New Roman" w:cs="Times New Roman"/>
                <w:sz w:val="20"/>
              </w:rPr>
            </w:pPr>
          </w:p>
        </w:tc>
        <w:tc>
          <w:tcPr>
            <w:tcW w:w="1260" w:type="dxa"/>
            <w:vMerge w:val="continue"/>
            <w:tcBorders>
              <w:tl2br w:val="nil"/>
              <w:tr2bl w:val="nil"/>
            </w:tcBorders>
            <w:vAlign w:val="center"/>
          </w:tcPr>
          <w:p w14:paraId="2DD6B9CD">
            <w:pPr>
              <w:jc w:val="center"/>
              <w:rPr>
                <w:rFonts w:ascii="Times New Roman" w:hAnsi="Times New Roman" w:eastAsia="宋体" w:cs="Times New Roman"/>
                <w:sz w:val="20"/>
              </w:rPr>
            </w:pPr>
          </w:p>
        </w:tc>
        <w:tc>
          <w:tcPr>
            <w:tcW w:w="1210" w:type="dxa"/>
            <w:gridSpan w:val="2"/>
            <w:tcBorders>
              <w:tl2br w:val="nil"/>
              <w:tr2bl w:val="nil"/>
            </w:tcBorders>
            <w:vAlign w:val="center"/>
          </w:tcPr>
          <w:p w14:paraId="51205CDC">
            <w:pPr>
              <w:widowControl/>
              <w:jc w:val="center"/>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可持续影响指标</w:t>
            </w:r>
          </w:p>
        </w:tc>
        <w:tc>
          <w:tcPr>
            <w:tcW w:w="2567" w:type="dxa"/>
            <w:tcBorders>
              <w:tl2br w:val="nil"/>
              <w:tr2bl w:val="nil"/>
            </w:tcBorders>
            <w:vAlign w:val="center"/>
          </w:tcPr>
          <w:p w14:paraId="749F10DC">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是否产生持续影响</w:t>
            </w:r>
          </w:p>
        </w:tc>
        <w:tc>
          <w:tcPr>
            <w:tcW w:w="3858" w:type="dxa"/>
            <w:gridSpan w:val="2"/>
            <w:tcBorders>
              <w:tl2br w:val="nil"/>
              <w:tr2bl w:val="nil"/>
            </w:tcBorders>
            <w:vAlign w:val="center"/>
          </w:tcPr>
          <w:p w14:paraId="2436C505">
            <w:pPr>
              <w:jc w:val="center"/>
            </w:pPr>
            <w:r>
              <w:rPr>
                <w:rFonts w:hint="eastAsia" w:ascii="宋体" w:hAnsi="宋体"/>
                <w:kern w:val="0"/>
                <w:sz w:val="18"/>
                <w:szCs w:val="18"/>
              </w:rPr>
              <w:t>可持续影响显著。</w:t>
            </w:r>
          </w:p>
        </w:tc>
      </w:tr>
      <w:tr w14:paraId="3E56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94" w:type="dxa"/>
            <w:vMerge w:val="continue"/>
            <w:tcBorders>
              <w:tl2br w:val="nil"/>
              <w:tr2bl w:val="nil"/>
            </w:tcBorders>
            <w:vAlign w:val="center"/>
          </w:tcPr>
          <w:p w14:paraId="060EF5D3">
            <w:pPr>
              <w:jc w:val="center"/>
              <w:rPr>
                <w:rFonts w:ascii="Times New Roman" w:hAnsi="Times New Roman" w:cs="Times New Roman"/>
                <w:sz w:val="20"/>
              </w:rPr>
            </w:pPr>
          </w:p>
        </w:tc>
        <w:tc>
          <w:tcPr>
            <w:tcW w:w="1260" w:type="dxa"/>
            <w:tcBorders>
              <w:tl2br w:val="nil"/>
              <w:tr2bl w:val="nil"/>
            </w:tcBorders>
            <w:vAlign w:val="center"/>
          </w:tcPr>
          <w:p w14:paraId="25EF50C2">
            <w:pPr>
              <w:widowControl/>
              <w:jc w:val="center"/>
              <w:textAlignment w:val="center"/>
              <w:rPr>
                <w:rFonts w:ascii="Times New Roman" w:hAnsi="Times New Roman" w:eastAsia="宋体" w:cs="Times New Roman"/>
                <w:sz w:val="20"/>
              </w:rPr>
            </w:pPr>
            <w:r>
              <w:rPr>
                <w:rFonts w:ascii="Times New Roman" w:hAnsi="Times New Roman" w:eastAsia="宋体" w:cs="Times New Roman"/>
                <w:color w:val="000000"/>
                <w:kern w:val="0"/>
                <w:sz w:val="20"/>
                <w:szCs w:val="20"/>
              </w:rPr>
              <w:t>满意度指标</w:t>
            </w:r>
          </w:p>
        </w:tc>
        <w:tc>
          <w:tcPr>
            <w:tcW w:w="1210" w:type="dxa"/>
            <w:gridSpan w:val="2"/>
            <w:tcBorders>
              <w:tl2br w:val="nil"/>
              <w:tr2bl w:val="nil"/>
            </w:tcBorders>
            <w:vAlign w:val="center"/>
          </w:tcPr>
          <w:p w14:paraId="0E98952E">
            <w:pPr>
              <w:widowControl/>
              <w:jc w:val="center"/>
              <w:textAlignment w:val="center"/>
              <w:rPr>
                <w:rFonts w:ascii="Times New Roman" w:hAnsi="Times New Roman" w:eastAsia="宋体" w:cs="Times New Roman"/>
                <w:sz w:val="20"/>
              </w:rPr>
            </w:pPr>
            <w:r>
              <w:rPr>
                <w:rFonts w:ascii="Times New Roman" w:hAnsi="Times New Roman" w:eastAsia="宋体" w:cs="Times New Roman"/>
                <w:color w:val="000000"/>
                <w:kern w:val="0"/>
                <w:sz w:val="20"/>
                <w:szCs w:val="20"/>
              </w:rPr>
              <w:t>满意度指标</w:t>
            </w:r>
          </w:p>
        </w:tc>
        <w:tc>
          <w:tcPr>
            <w:tcW w:w="2567" w:type="dxa"/>
            <w:tcBorders>
              <w:tl2br w:val="nil"/>
              <w:tr2bl w:val="nil"/>
            </w:tcBorders>
            <w:vAlign w:val="center"/>
          </w:tcPr>
          <w:p w14:paraId="2C89E014">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群众</w:t>
            </w:r>
            <w:r>
              <w:rPr>
                <w:rFonts w:ascii="Times New Roman" w:hAnsi="Times New Roman" w:eastAsia="宋体" w:cs="Times New Roman"/>
                <w:color w:val="000000"/>
                <w:kern w:val="0"/>
                <w:sz w:val="20"/>
                <w:szCs w:val="20"/>
              </w:rPr>
              <w:t>满意度</w:t>
            </w:r>
          </w:p>
        </w:tc>
        <w:tc>
          <w:tcPr>
            <w:tcW w:w="3858" w:type="dxa"/>
            <w:gridSpan w:val="2"/>
            <w:tcBorders>
              <w:tl2br w:val="nil"/>
              <w:tr2bl w:val="nil"/>
            </w:tcBorders>
            <w:vAlign w:val="center"/>
          </w:tcPr>
          <w:p w14:paraId="6A8FB1B5">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≥95%</w:t>
            </w:r>
            <w:r>
              <w:rPr>
                <w:rFonts w:ascii="Times New Roman" w:hAnsi="Times New Roman" w:cs="Times New Roman"/>
              </w:rPr>
              <w:t xml:space="preserve"> </w:t>
            </w:r>
          </w:p>
        </w:tc>
      </w:tr>
    </w:tbl>
    <w:p w14:paraId="1D171E66">
      <w:pPr>
        <w:ind w:firstLine="420" w:firstLineChars="200"/>
        <w:rPr>
          <w:rFonts w:ascii="Times New Roman" w:hAnsi="Times New Roman" w:cs="Times New Roman"/>
        </w:rPr>
      </w:pPr>
    </w:p>
    <w:p w14:paraId="7E9DD052">
      <w:pPr>
        <w:ind w:firstLine="420" w:firstLineChars="200"/>
        <w:rPr>
          <w:rFonts w:ascii="Times New Roman" w:hAnsi="Times New Roman" w:cs="Times New Roman"/>
        </w:rPr>
      </w:pPr>
    </w:p>
    <w:p w14:paraId="63B53FE8">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sz w:val="32"/>
          <w:szCs w:val="32"/>
        </w:rPr>
        <w:t>农村人居环境整治提升专项业务费</w:t>
      </w:r>
      <w:r>
        <w:rPr>
          <w:rFonts w:ascii="Times New Roman" w:hAnsi="Times New Roman" w:eastAsia="仿宋_GB2312" w:cs="Times New Roman"/>
          <w:kern w:val="0"/>
          <w:sz w:val="32"/>
          <w:szCs w:val="32"/>
        </w:rPr>
        <w:t>”项目。</w:t>
      </w:r>
    </w:p>
    <w:p w14:paraId="4713A51E">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rPr>
        <w:t>保障2025年全市农村人居环境整治、和美乡村建设、农村厕所革命等工作开展以及相关的会议、宣传培训、考察交流、观摩学习、日常调度、督导调研、“赛马”评比、考核验收等事项。</w:t>
      </w:r>
    </w:p>
    <w:p w14:paraId="62EA40C5">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立项依据。①《中共安徽省委办公厅安徽省人民政府办公厅关于印发〈安徽省“十四五”农村人居环境整治提升行动实施方案〉的通知》（厅〔2022〕14号）；②《安徽省农业农村厅安徽省发展和改革委员会关于印发安徽省“十四五”美丽乡村建设规划的通知》（皖农社〔2022〕6号）；③《安徽省农业农村厅等八部门关于高质量推进“十四五”农村厕所革命的指导意见》（皖农社〔2021〕149号）；④《中共淮北市委办公室淮北市人民政府办公室关于印发〈淮北市“十四五”农村人居环境整治提升行动实施方案〉的通知》（办〔2022〕24号）；⑤《淮北市农业农村局淮北市发展和改革委员会关于印发淮北市“十四五”农业农村现代化规划（含美丽乡村建设规划）的通知》（淮农〔2022〕9号）；⑥《淮北市农业农村局等八部门关于高质量推进“十四五”农村厕所革命的实施意见》（淮农〔2022〕5号）；⑦</w:t>
      </w:r>
      <w:r>
        <w:rPr>
          <w:rFonts w:hint="eastAsia" w:ascii="Times New Roman" w:hAnsi="Times New Roman" w:eastAsia="仿宋_GB2312" w:cs="Times New Roman"/>
          <w:kern w:val="0"/>
          <w:sz w:val="32"/>
          <w:szCs w:val="32"/>
        </w:rPr>
        <w:t>《中共安徽省委安徽省人民政府关于实施“千村引领、万村升级”工程加快建设彰显徽风皖韵的宜居宜业和美乡村的意见》（皖发〔2023〕10 号）</w:t>
      </w:r>
      <w:r>
        <w:rPr>
          <w:rFonts w:ascii="Times New Roman" w:hAnsi="Times New Roman" w:eastAsia="仿宋_GB2312" w:cs="Times New Roman"/>
          <w:kern w:val="0"/>
          <w:sz w:val="32"/>
          <w:szCs w:val="32"/>
        </w:rPr>
        <w:t>。</w:t>
      </w:r>
    </w:p>
    <w:p w14:paraId="0A64ADC0">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（3）实施主体。淮北市乡村事务中心</w:t>
      </w:r>
    </w:p>
    <w:p w14:paraId="47E8FD0D">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（4）起止时间。202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年1月1日至202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年12月31日</w:t>
      </w:r>
    </w:p>
    <w:p w14:paraId="5561DB83">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（5）项目内容。</w:t>
      </w:r>
      <w:r>
        <w:rPr>
          <w:rFonts w:hint="eastAsia" w:ascii="Times New Roman" w:hAnsi="Times New Roman" w:eastAsia="仿宋_GB2312" w:cs="Times New Roman"/>
          <w:color w:val="000000"/>
          <w:kern w:val="0"/>
          <w:sz w:val="32"/>
          <w:szCs w:val="32"/>
        </w:rPr>
        <w:t>保障完成3014户农村改厕任务，农村改厕管护服务体系进一步完善。完成2023年度6个和美乡村精品示范村及2024年度31个省市级中心村建设任务，推进2024年度10个精品示范村建设，启动实施2025年度10个左右精品示范村及30个以上省市级中心村建设。完成2025年度190个美丽宜居自然村庄建设任务。</w:t>
      </w:r>
    </w:p>
    <w:p w14:paraId="2C570593">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rPr>
        <w:t>15</w:t>
      </w:r>
      <w:r>
        <w:rPr>
          <w:rFonts w:ascii="Times New Roman" w:hAnsi="Times New Roman" w:eastAsia="仿宋_GB2312" w:cs="Times New Roman"/>
          <w:kern w:val="0"/>
          <w:sz w:val="32"/>
          <w:szCs w:val="32"/>
        </w:rPr>
        <w:t>万元</w:t>
      </w:r>
    </w:p>
    <w:p w14:paraId="41DE57A8">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（7）绩效目标。</w:t>
      </w:r>
    </w:p>
    <w:tbl>
      <w:tblPr>
        <w:tblStyle w:val="5"/>
        <w:tblW w:w="9660" w:type="dxa"/>
        <w:tblInd w:w="-16" w:type="dxa"/>
        <w:tblLayout w:type="fixed"/>
        <w:tblCellMar>
          <w:top w:w="0" w:type="dxa"/>
          <w:left w:w="108" w:type="dxa"/>
          <w:bottom w:w="0" w:type="dxa"/>
          <w:right w:w="108" w:type="dxa"/>
        </w:tblCellMar>
      </w:tblPr>
      <w:tblGrid>
        <w:gridCol w:w="1129"/>
        <w:gridCol w:w="1241"/>
        <w:gridCol w:w="990"/>
        <w:gridCol w:w="450"/>
        <w:gridCol w:w="2640"/>
        <w:gridCol w:w="1305"/>
        <w:gridCol w:w="1905"/>
      </w:tblGrid>
      <w:tr w14:paraId="13D88DDF">
        <w:tblPrEx>
          <w:tblCellMar>
            <w:top w:w="0" w:type="dxa"/>
            <w:left w:w="108" w:type="dxa"/>
            <w:bottom w:w="0" w:type="dxa"/>
            <w:right w:w="108" w:type="dxa"/>
          </w:tblCellMar>
        </w:tblPrEx>
        <w:trPr>
          <w:trHeight w:val="510" w:hRule="atLeast"/>
        </w:trPr>
        <w:tc>
          <w:tcPr>
            <w:tcW w:w="9660" w:type="dxa"/>
            <w:gridSpan w:val="7"/>
            <w:tcBorders>
              <w:top w:val="nil"/>
              <w:left w:val="nil"/>
              <w:bottom w:val="nil"/>
              <w:right w:val="nil"/>
            </w:tcBorders>
            <w:shd w:val="clear" w:color="auto" w:fill="auto"/>
            <w:noWrap/>
            <w:vAlign w:val="center"/>
          </w:tcPr>
          <w:p w14:paraId="7B6E6B6F">
            <w:pPr>
              <w:widowControl/>
              <w:jc w:val="center"/>
              <w:textAlignment w:val="center"/>
              <w:rPr>
                <w:rFonts w:ascii="Times New Roman" w:hAnsi="Times New Roman" w:eastAsia="宋体" w:cs="Times New Roman"/>
                <w:color w:val="000000"/>
                <w:sz w:val="40"/>
                <w:szCs w:val="40"/>
              </w:rPr>
            </w:pPr>
            <w:r>
              <w:rPr>
                <w:rFonts w:ascii="Times New Roman" w:hAnsi="Times New Roman" w:eastAsia="宋体" w:cs="Times New Roman"/>
                <w:color w:val="000000"/>
                <w:kern w:val="0"/>
                <w:sz w:val="40"/>
                <w:szCs w:val="40"/>
              </w:rPr>
              <w:t>项目支出绩效目标表</w:t>
            </w:r>
          </w:p>
        </w:tc>
      </w:tr>
      <w:tr w14:paraId="0257CFF7">
        <w:tblPrEx>
          <w:tblCellMar>
            <w:top w:w="0" w:type="dxa"/>
            <w:left w:w="108" w:type="dxa"/>
            <w:bottom w:w="0" w:type="dxa"/>
            <w:right w:w="108" w:type="dxa"/>
          </w:tblCellMar>
        </w:tblPrEx>
        <w:trPr>
          <w:trHeight w:val="270" w:hRule="atLeast"/>
        </w:trPr>
        <w:tc>
          <w:tcPr>
            <w:tcW w:w="9660" w:type="dxa"/>
            <w:gridSpan w:val="7"/>
            <w:tcBorders>
              <w:top w:val="nil"/>
              <w:left w:val="nil"/>
              <w:bottom w:val="nil"/>
              <w:right w:val="nil"/>
            </w:tcBorders>
            <w:shd w:val="clear" w:color="auto" w:fill="auto"/>
            <w:vAlign w:val="center"/>
          </w:tcPr>
          <w:p w14:paraId="1D185E5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（202</w:t>
            </w:r>
            <w:r>
              <w:rPr>
                <w:rFonts w:hint="eastAsia" w:ascii="Times New Roman" w:hAnsi="Times New Roman" w:eastAsia="宋体" w:cs="Times New Roman"/>
                <w:color w:val="000000"/>
                <w:kern w:val="0"/>
                <w:sz w:val="20"/>
                <w:szCs w:val="20"/>
              </w:rPr>
              <w:t>5</w:t>
            </w:r>
            <w:r>
              <w:rPr>
                <w:rFonts w:ascii="Times New Roman" w:hAnsi="Times New Roman" w:eastAsia="宋体" w:cs="Times New Roman"/>
                <w:color w:val="000000"/>
                <w:kern w:val="0"/>
                <w:sz w:val="20"/>
                <w:szCs w:val="20"/>
              </w:rPr>
              <w:t>年度）</w:t>
            </w:r>
          </w:p>
        </w:tc>
      </w:tr>
      <w:tr w14:paraId="6C97607A">
        <w:tblPrEx>
          <w:tblCellMar>
            <w:top w:w="0" w:type="dxa"/>
            <w:left w:w="108" w:type="dxa"/>
            <w:bottom w:w="0" w:type="dxa"/>
            <w:right w:w="108" w:type="dxa"/>
          </w:tblCellMar>
        </w:tblPrEx>
        <w:trPr>
          <w:trHeight w:val="270" w:hRule="atLeast"/>
        </w:trPr>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26C62">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项目名称</w:t>
            </w:r>
          </w:p>
        </w:tc>
        <w:tc>
          <w:tcPr>
            <w:tcW w:w="6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1367B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农村人居环境整治提升专项业务费</w:t>
            </w:r>
          </w:p>
        </w:tc>
      </w:tr>
      <w:tr w14:paraId="34C10A71">
        <w:tblPrEx>
          <w:tblCellMar>
            <w:top w:w="0" w:type="dxa"/>
            <w:left w:w="108" w:type="dxa"/>
            <w:bottom w:w="0" w:type="dxa"/>
            <w:right w:w="108" w:type="dxa"/>
          </w:tblCellMar>
        </w:tblPrEx>
        <w:trPr>
          <w:trHeight w:val="270" w:hRule="atLeast"/>
        </w:trPr>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3971B">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主管部门及代码</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952C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淮北市农业农村局</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EBD2">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实施单位</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CC0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淮北市乡村事务中心</w:t>
            </w:r>
          </w:p>
        </w:tc>
      </w:tr>
      <w:tr w14:paraId="49F6C4B9">
        <w:tblPrEx>
          <w:tblCellMar>
            <w:top w:w="0" w:type="dxa"/>
            <w:left w:w="108" w:type="dxa"/>
            <w:bottom w:w="0" w:type="dxa"/>
            <w:right w:w="108" w:type="dxa"/>
          </w:tblCellMar>
        </w:tblPrEx>
        <w:trPr>
          <w:trHeight w:val="285" w:hRule="atLeast"/>
        </w:trPr>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D9460">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项目来源</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1B00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财政预算资金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9008">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项目期</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35B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202</w:t>
            </w:r>
            <w:r>
              <w:rPr>
                <w:rFonts w:hint="eastAsia" w:ascii="Times New Roman" w:hAnsi="Times New Roman" w:eastAsia="宋体" w:cs="Times New Roman"/>
                <w:color w:val="000000"/>
                <w:kern w:val="0"/>
                <w:szCs w:val="21"/>
              </w:rPr>
              <w:t>5</w:t>
            </w:r>
            <w:r>
              <w:rPr>
                <w:rFonts w:ascii="Times New Roman" w:hAnsi="Times New Roman" w:eastAsia="宋体" w:cs="Times New Roman"/>
                <w:color w:val="000000"/>
                <w:kern w:val="0"/>
                <w:szCs w:val="21"/>
              </w:rPr>
              <w:t>年度</w:t>
            </w:r>
          </w:p>
        </w:tc>
      </w:tr>
      <w:tr w14:paraId="3FFBFFC3">
        <w:tblPrEx>
          <w:tblCellMar>
            <w:top w:w="0" w:type="dxa"/>
            <w:left w:w="108" w:type="dxa"/>
            <w:bottom w:w="0" w:type="dxa"/>
            <w:right w:w="108" w:type="dxa"/>
          </w:tblCellMar>
        </w:tblPrEx>
        <w:trPr>
          <w:trHeight w:val="270" w:hRule="atLeast"/>
        </w:trPr>
        <w:tc>
          <w:tcPr>
            <w:tcW w:w="33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2F4B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项目资金（万元）</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17EA5">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年度资金总额：</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8C6E7">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rPr>
              <w:t>1</w:t>
            </w:r>
            <w:r>
              <w:rPr>
                <w:rFonts w:ascii="Times New Roman" w:hAnsi="Times New Roman" w:eastAsia="宋体" w:cs="Times New Roman"/>
                <w:color w:val="000000"/>
                <w:kern w:val="0"/>
                <w:sz w:val="20"/>
                <w:szCs w:val="20"/>
              </w:rPr>
              <w:t>5</w:t>
            </w:r>
          </w:p>
        </w:tc>
      </w:tr>
      <w:tr w14:paraId="1CFFEB5C">
        <w:tblPrEx>
          <w:tblCellMar>
            <w:top w:w="0" w:type="dxa"/>
            <w:left w:w="108" w:type="dxa"/>
            <w:bottom w:w="0" w:type="dxa"/>
            <w:right w:w="108" w:type="dxa"/>
          </w:tblCellMar>
        </w:tblPrEx>
        <w:trPr>
          <w:trHeight w:val="270" w:hRule="atLeast"/>
        </w:trPr>
        <w:tc>
          <w:tcPr>
            <w:tcW w:w="33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8D2B0">
            <w:pPr>
              <w:jc w:val="center"/>
              <w:rPr>
                <w:rFonts w:ascii="Times New Roman" w:hAnsi="Times New Roman" w:eastAsia="宋体" w:cs="Times New Roman"/>
                <w:color w:val="000000"/>
                <w:sz w:val="20"/>
                <w:szCs w:val="20"/>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E0ADD">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其中：财政拨款</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4B5ED">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rPr>
              <w:t>1</w:t>
            </w:r>
            <w:r>
              <w:rPr>
                <w:rFonts w:ascii="Times New Roman" w:hAnsi="Times New Roman" w:eastAsia="宋体" w:cs="Times New Roman"/>
                <w:color w:val="000000"/>
                <w:kern w:val="0"/>
                <w:sz w:val="20"/>
                <w:szCs w:val="20"/>
              </w:rPr>
              <w:t>5</w:t>
            </w:r>
          </w:p>
        </w:tc>
      </w:tr>
      <w:tr w14:paraId="5DEC0FA0">
        <w:tblPrEx>
          <w:tblCellMar>
            <w:top w:w="0" w:type="dxa"/>
            <w:left w:w="108" w:type="dxa"/>
            <w:bottom w:w="0" w:type="dxa"/>
            <w:right w:w="108" w:type="dxa"/>
          </w:tblCellMar>
        </w:tblPrEx>
        <w:trPr>
          <w:trHeight w:val="270" w:hRule="atLeast"/>
        </w:trPr>
        <w:tc>
          <w:tcPr>
            <w:tcW w:w="33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BB809">
            <w:pPr>
              <w:jc w:val="center"/>
              <w:rPr>
                <w:rFonts w:ascii="Times New Roman" w:hAnsi="Times New Roman" w:eastAsia="宋体" w:cs="Times New Roman"/>
                <w:color w:val="000000"/>
                <w:sz w:val="20"/>
                <w:szCs w:val="20"/>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DA16D">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上年结转</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D2AC1">
            <w:pPr>
              <w:jc w:val="center"/>
              <w:rPr>
                <w:rFonts w:ascii="Times New Roman" w:hAnsi="Times New Roman" w:eastAsia="宋体" w:cs="Times New Roman"/>
                <w:color w:val="000000"/>
                <w:sz w:val="20"/>
                <w:szCs w:val="20"/>
              </w:rPr>
            </w:pPr>
          </w:p>
        </w:tc>
      </w:tr>
      <w:tr w14:paraId="74158328">
        <w:tblPrEx>
          <w:tblCellMar>
            <w:top w:w="0" w:type="dxa"/>
            <w:left w:w="108" w:type="dxa"/>
            <w:bottom w:w="0" w:type="dxa"/>
            <w:right w:w="108" w:type="dxa"/>
          </w:tblCellMar>
        </w:tblPrEx>
        <w:trPr>
          <w:trHeight w:val="270" w:hRule="atLeast"/>
        </w:trPr>
        <w:tc>
          <w:tcPr>
            <w:tcW w:w="33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2BB9D">
            <w:pPr>
              <w:jc w:val="center"/>
              <w:rPr>
                <w:rFonts w:ascii="Times New Roman" w:hAnsi="Times New Roman" w:eastAsia="宋体" w:cs="Times New Roman"/>
                <w:color w:val="000000"/>
                <w:sz w:val="20"/>
                <w:szCs w:val="20"/>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3D972">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其他资金</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94799">
            <w:pPr>
              <w:jc w:val="right"/>
              <w:rPr>
                <w:rFonts w:ascii="Times New Roman" w:hAnsi="Times New Roman" w:eastAsia="宋体" w:cs="Times New Roman"/>
                <w:color w:val="000000"/>
                <w:sz w:val="20"/>
                <w:szCs w:val="20"/>
              </w:rPr>
            </w:pPr>
          </w:p>
        </w:tc>
      </w:tr>
      <w:tr w14:paraId="3D698239">
        <w:tblPrEx>
          <w:tblCellMar>
            <w:top w:w="0" w:type="dxa"/>
            <w:left w:w="108" w:type="dxa"/>
            <w:bottom w:w="0" w:type="dxa"/>
            <w:right w:w="108" w:type="dxa"/>
          </w:tblCellMar>
        </w:tblPrEx>
        <w:trPr>
          <w:trHeight w:val="100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519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年度目标</w:t>
            </w:r>
          </w:p>
        </w:tc>
        <w:tc>
          <w:tcPr>
            <w:tcW w:w="85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220A7E">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rPr>
              <w:t>保障完成3014户农村改厕任务，农村改厕管护服务体系进一步完善。完成2023年度6个和美乡村精品示范村及2024年度31个省市级中心村建设任务，推进2024年度10个精品示范村建设，启动实施2025年度10个左右精品示范村及30个以上省市级中心村建设。完成2025年度190个美丽宜居自然村庄建设任务。</w:t>
            </w:r>
          </w:p>
        </w:tc>
      </w:tr>
      <w:tr w14:paraId="33BFC859">
        <w:tblPrEx>
          <w:tblCellMar>
            <w:top w:w="0" w:type="dxa"/>
            <w:left w:w="108" w:type="dxa"/>
            <w:bottom w:w="0" w:type="dxa"/>
            <w:right w:w="108" w:type="dxa"/>
          </w:tblCellMar>
        </w:tblPrEx>
        <w:trPr>
          <w:trHeight w:val="27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E00A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绩效指标</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E01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一级指标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320B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二级指标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661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三级指标</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65B8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指标值</w:t>
            </w:r>
          </w:p>
        </w:tc>
      </w:tr>
      <w:tr w14:paraId="59639ACF">
        <w:tblPrEx>
          <w:tblCellMar>
            <w:top w:w="0" w:type="dxa"/>
            <w:left w:w="108" w:type="dxa"/>
            <w:bottom w:w="0" w:type="dxa"/>
            <w:right w:w="108" w:type="dxa"/>
          </w:tblCellMar>
        </w:tblPrEx>
        <w:trPr>
          <w:trHeight w:val="74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37533">
            <w:pPr>
              <w:jc w:val="center"/>
              <w:rPr>
                <w:rFonts w:ascii="Times New Roman" w:hAnsi="Times New Roman" w:eastAsia="宋体" w:cs="Times New Roman"/>
                <w:color w:val="000000"/>
                <w:sz w:val="20"/>
                <w:szCs w:val="20"/>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1724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产出指标</w:t>
            </w:r>
          </w:p>
        </w:tc>
        <w:tc>
          <w:tcPr>
            <w:tcW w:w="1440"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6253280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数量指标</w:t>
            </w:r>
          </w:p>
        </w:tc>
        <w:tc>
          <w:tcPr>
            <w:tcW w:w="26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198CFB2">
            <w:pPr>
              <w:widowControl/>
              <w:spacing w:line="240" w:lineRule="exact"/>
              <w:rPr>
                <w:rFonts w:ascii="宋体" w:hAnsi="宋体" w:eastAsia="宋体" w:cs="Arial"/>
                <w:kern w:val="0"/>
                <w:sz w:val="18"/>
                <w:szCs w:val="18"/>
              </w:rPr>
            </w:pPr>
            <w:r>
              <w:rPr>
                <w:rFonts w:hint="eastAsia" w:ascii="宋体" w:hAnsi="宋体"/>
                <w:kern w:val="0"/>
                <w:sz w:val="18"/>
                <w:szCs w:val="18"/>
              </w:rPr>
              <w:t>完成改厕任务和年度农村改厕与长效管护机制提升县（区）创建任务</w:t>
            </w:r>
            <w:r>
              <w:rPr>
                <w:rFonts w:hint="eastAsia" w:ascii="宋体" w:hAnsi="宋体" w:eastAsia="宋体" w:cs="Arial"/>
                <w:kern w:val="0"/>
                <w:sz w:val="18"/>
                <w:szCs w:val="18"/>
              </w:rPr>
              <w:t>。</w:t>
            </w:r>
          </w:p>
        </w:tc>
        <w:tc>
          <w:tcPr>
            <w:tcW w:w="321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7F84ABD">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5893户</w:t>
            </w:r>
          </w:p>
        </w:tc>
      </w:tr>
      <w:tr w14:paraId="6BC04EFC">
        <w:tblPrEx>
          <w:tblCellMar>
            <w:top w:w="0" w:type="dxa"/>
            <w:left w:w="108" w:type="dxa"/>
            <w:bottom w:w="0" w:type="dxa"/>
            <w:right w:w="108" w:type="dxa"/>
          </w:tblCellMar>
        </w:tblPrEx>
        <w:trPr>
          <w:trHeight w:val="585"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78529">
            <w:pPr>
              <w:jc w:val="center"/>
              <w:rPr>
                <w:rFonts w:ascii="Times New Roman" w:hAnsi="Times New Roman" w:eastAsia="宋体" w:cs="Times New Roman"/>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F84E3">
            <w:pPr>
              <w:jc w:val="center"/>
              <w:rPr>
                <w:rFonts w:ascii="Times New Roman" w:hAnsi="Times New Roman" w:eastAsia="宋体" w:cs="Times New Roman"/>
                <w:color w:val="000000"/>
                <w:sz w:val="20"/>
                <w:szCs w:val="20"/>
              </w:rPr>
            </w:pPr>
          </w:p>
        </w:tc>
        <w:tc>
          <w:tcPr>
            <w:tcW w:w="1440" w:type="dxa"/>
            <w:gridSpan w:val="2"/>
            <w:vMerge w:val="continue"/>
            <w:tcBorders>
              <w:left w:val="single" w:color="000000" w:sz="4" w:space="0"/>
              <w:right w:val="single" w:color="000000" w:sz="4" w:space="0"/>
            </w:tcBorders>
            <w:shd w:val="clear" w:color="auto" w:fill="auto"/>
            <w:vAlign w:val="center"/>
          </w:tcPr>
          <w:p w14:paraId="1436B255">
            <w:pPr>
              <w:jc w:val="center"/>
              <w:textAlignment w:val="center"/>
              <w:rPr>
                <w:rFonts w:ascii="Times New Roman" w:hAnsi="Times New Roman" w:eastAsia="宋体" w:cs="Times New Roman"/>
                <w:color w:val="000000"/>
                <w:sz w:val="20"/>
                <w:szCs w:val="20"/>
              </w:rPr>
            </w:pPr>
          </w:p>
        </w:tc>
        <w:tc>
          <w:tcPr>
            <w:tcW w:w="2640" w:type="dxa"/>
            <w:tcBorders>
              <w:top w:val="single" w:color="auto" w:sz="4" w:space="0"/>
              <w:left w:val="single" w:color="000000" w:sz="4" w:space="0"/>
              <w:bottom w:val="single" w:color="auto" w:sz="4" w:space="0"/>
              <w:right w:val="single" w:color="000000" w:sz="4" w:space="0"/>
            </w:tcBorders>
            <w:shd w:val="clear" w:color="auto" w:fill="auto"/>
            <w:vAlign w:val="center"/>
          </w:tcPr>
          <w:p w14:paraId="131B548E">
            <w:r>
              <w:rPr>
                <w:rFonts w:hint="eastAsia" w:ascii="宋体" w:hAnsi="宋体"/>
                <w:kern w:val="0"/>
                <w:sz w:val="18"/>
                <w:szCs w:val="18"/>
              </w:rPr>
              <w:t>完成2023年度美丽乡村建设任务；启动实施2024年度30个以上美丽乡村规划建设，年底前完成项目建设进度的70%</w:t>
            </w:r>
            <w:r>
              <w:rPr>
                <w:rFonts w:hint="eastAsia"/>
              </w:rPr>
              <w:t>。</w:t>
            </w:r>
          </w:p>
        </w:tc>
        <w:tc>
          <w:tcPr>
            <w:tcW w:w="321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3E555582">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36个</w:t>
            </w:r>
          </w:p>
        </w:tc>
      </w:tr>
      <w:tr w14:paraId="041D5D6D">
        <w:tblPrEx>
          <w:tblCellMar>
            <w:top w:w="0" w:type="dxa"/>
            <w:left w:w="108" w:type="dxa"/>
            <w:bottom w:w="0" w:type="dxa"/>
            <w:right w:w="108" w:type="dxa"/>
          </w:tblCellMar>
        </w:tblPrEx>
        <w:trPr>
          <w:trHeight w:val="7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D86B3">
            <w:pPr>
              <w:jc w:val="center"/>
              <w:rPr>
                <w:rFonts w:ascii="Times New Roman" w:hAnsi="Times New Roman" w:eastAsia="宋体" w:cs="Times New Roman"/>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9139B">
            <w:pPr>
              <w:jc w:val="center"/>
              <w:rPr>
                <w:rFonts w:ascii="Times New Roman" w:hAnsi="Times New Roman" w:eastAsia="宋体" w:cs="Times New Roman"/>
                <w:color w:val="000000"/>
                <w:sz w:val="20"/>
                <w:szCs w:val="20"/>
              </w:rPr>
            </w:pPr>
          </w:p>
        </w:tc>
        <w:tc>
          <w:tcPr>
            <w:tcW w:w="1440" w:type="dxa"/>
            <w:gridSpan w:val="2"/>
            <w:vMerge w:val="continue"/>
            <w:tcBorders>
              <w:left w:val="single" w:color="000000" w:sz="4" w:space="0"/>
              <w:bottom w:val="single" w:color="000000" w:sz="4" w:space="0"/>
              <w:right w:val="single" w:color="000000" w:sz="4" w:space="0"/>
            </w:tcBorders>
            <w:shd w:val="clear" w:color="auto" w:fill="auto"/>
            <w:vAlign w:val="center"/>
          </w:tcPr>
          <w:p w14:paraId="482BA66D">
            <w:pPr>
              <w:jc w:val="center"/>
              <w:textAlignment w:val="center"/>
              <w:rPr>
                <w:rFonts w:ascii="Times New Roman" w:hAnsi="Times New Roman" w:eastAsia="宋体" w:cs="Times New Roman"/>
                <w:color w:val="000000"/>
                <w:sz w:val="20"/>
                <w:szCs w:val="20"/>
              </w:rPr>
            </w:pPr>
          </w:p>
        </w:tc>
        <w:tc>
          <w:tcPr>
            <w:tcW w:w="2640" w:type="dxa"/>
            <w:tcBorders>
              <w:top w:val="single" w:color="auto" w:sz="4" w:space="0"/>
              <w:left w:val="single" w:color="000000" w:sz="4" w:space="0"/>
              <w:bottom w:val="single" w:color="000000" w:sz="4" w:space="0"/>
              <w:right w:val="single" w:color="000000" w:sz="4" w:space="0"/>
            </w:tcBorders>
            <w:shd w:val="clear" w:color="auto" w:fill="auto"/>
            <w:vAlign w:val="center"/>
          </w:tcPr>
          <w:p w14:paraId="0A1E9A15">
            <w:pPr>
              <w:widowControl/>
              <w:spacing w:line="240" w:lineRule="exact"/>
              <w:jc w:val="left"/>
              <w:rPr>
                <w:rFonts w:hint="eastAsia" w:ascii="宋体" w:hAnsi="宋体" w:eastAsia="宋体" w:cs="Arial"/>
                <w:kern w:val="0"/>
                <w:sz w:val="18"/>
                <w:szCs w:val="18"/>
              </w:rPr>
            </w:pPr>
            <w:r>
              <w:rPr>
                <w:rFonts w:hint="eastAsia" w:ascii="宋体" w:hAnsi="宋体"/>
                <w:kern w:val="0"/>
                <w:sz w:val="18"/>
                <w:szCs w:val="18"/>
              </w:rPr>
              <w:t>完成2023年度美丽宜居自然村庄建设任务，启动2024年度192个美丽宜居自然村庄创建</w:t>
            </w:r>
            <w:r>
              <w:rPr>
                <w:rFonts w:hint="eastAsia" w:ascii="宋体" w:hAnsi="宋体" w:eastAsia="宋体" w:cs="Arial"/>
                <w:kern w:val="0"/>
                <w:sz w:val="18"/>
                <w:szCs w:val="18"/>
              </w:rPr>
              <w:t>。</w:t>
            </w:r>
          </w:p>
        </w:tc>
        <w:tc>
          <w:tcPr>
            <w:tcW w:w="321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21A7FC44">
            <w:pPr>
              <w:jc w:val="center"/>
              <w:rPr>
                <w:rFonts w:ascii="Times New Roman" w:hAnsi="Times New Roman" w:eastAsia="宋体" w:cs="Times New Roman"/>
                <w:sz w:val="20"/>
                <w:szCs w:val="20"/>
              </w:rPr>
            </w:pPr>
            <w:r>
              <w:rPr>
                <w:rFonts w:ascii="Times New Roman" w:hAnsi="Times New Roman" w:eastAsia="宋体" w:cs="Times New Roman"/>
                <w:sz w:val="20"/>
                <w:szCs w:val="20"/>
              </w:rPr>
              <w:t>完成</w:t>
            </w:r>
            <w:r>
              <w:rPr>
                <w:rFonts w:hint="eastAsia" w:ascii="Times New Roman" w:hAnsi="Times New Roman" w:eastAsia="宋体" w:cs="Times New Roman"/>
                <w:sz w:val="20"/>
                <w:szCs w:val="20"/>
              </w:rPr>
              <w:t>192个</w:t>
            </w:r>
          </w:p>
        </w:tc>
      </w:tr>
      <w:tr w14:paraId="04799C76">
        <w:tblPrEx>
          <w:tblCellMar>
            <w:top w:w="0" w:type="dxa"/>
            <w:left w:w="108" w:type="dxa"/>
            <w:bottom w:w="0" w:type="dxa"/>
            <w:right w:w="108" w:type="dxa"/>
          </w:tblCellMar>
        </w:tblPrEx>
        <w:trPr>
          <w:trHeight w:val="31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9FA0F">
            <w:pPr>
              <w:jc w:val="center"/>
              <w:rPr>
                <w:rFonts w:ascii="Times New Roman" w:hAnsi="Times New Roman" w:eastAsia="宋体" w:cs="Times New Roman"/>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9CA62">
            <w:pPr>
              <w:jc w:val="center"/>
              <w:rPr>
                <w:rFonts w:ascii="Times New Roman" w:hAnsi="Times New Roman" w:eastAsia="宋体" w:cs="Times New Roman"/>
                <w:color w:val="000000"/>
                <w:sz w:val="20"/>
                <w:szCs w:val="20"/>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6D70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质量指标</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26B32">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完成</w:t>
            </w:r>
            <w:r>
              <w:rPr>
                <w:rFonts w:ascii="Times New Roman" w:hAnsi="Times New Roman" w:eastAsia="宋体" w:cs="Times New Roman"/>
                <w:kern w:val="0"/>
                <w:sz w:val="20"/>
                <w:szCs w:val="20"/>
              </w:rPr>
              <w:t>质量</w:t>
            </w:r>
          </w:p>
        </w:tc>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12C8A">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优良</w:t>
            </w:r>
          </w:p>
        </w:tc>
      </w:tr>
      <w:tr w14:paraId="2898C953">
        <w:tblPrEx>
          <w:tblCellMar>
            <w:top w:w="0" w:type="dxa"/>
            <w:left w:w="108" w:type="dxa"/>
            <w:bottom w:w="0" w:type="dxa"/>
            <w:right w:w="108" w:type="dxa"/>
          </w:tblCellMar>
        </w:tblPrEx>
        <w:trPr>
          <w:trHeight w:val="31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3413D">
            <w:pPr>
              <w:jc w:val="center"/>
              <w:rPr>
                <w:rFonts w:ascii="Times New Roman" w:hAnsi="Times New Roman" w:eastAsia="宋体" w:cs="Times New Roman"/>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26DEC">
            <w:pPr>
              <w:jc w:val="center"/>
              <w:rPr>
                <w:rFonts w:ascii="Times New Roman" w:hAnsi="Times New Roman" w:eastAsia="宋体" w:cs="Times New Roman"/>
                <w:color w:val="000000"/>
                <w:sz w:val="20"/>
                <w:szCs w:val="20"/>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D520E">
            <w:pPr>
              <w:jc w:val="center"/>
              <w:rPr>
                <w:rFonts w:ascii="Times New Roman" w:hAnsi="Times New Roman" w:eastAsia="宋体" w:cs="Times New Roman"/>
                <w:color w:val="000000"/>
                <w:sz w:val="20"/>
                <w:szCs w:val="20"/>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609A9">
            <w:pPr>
              <w:jc w:val="left"/>
              <w:rPr>
                <w:rFonts w:ascii="Times New Roman" w:hAnsi="Times New Roman" w:eastAsia="宋体" w:cs="Times New Roman"/>
                <w:sz w:val="20"/>
                <w:szCs w:val="20"/>
              </w:rPr>
            </w:pPr>
          </w:p>
        </w:tc>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0072A">
            <w:pPr>
              <w:jc w:val="center"/>
              <w:rPr>
                <w:rFonts w:ascii="Times New Roman" w:hAnsi="Times New Roman" w:eastAsia="宋体" w:cs="Times New Roman"/>
                <w:sz w:val="20"/>
                <w:szCs w:val="20"/>
              </w:rPr>
            </w:pPr>
          </w:p>
        </w:tc>
      </w:tr>
      <w:tr w14:paraId="3D9F1FE5">
        <w:tblPrEx>
          <w:tblCellMar>
            <w:top w:w="0" w:type="dxa"/>
            <w:left w:w="108" w:type="dxa"/>
            <w:bottom w:w="0" w:type="dxa"/>
            <w:right w:w="108" w:type="dxa"/>
          </w:tblCellMar>
        </w:tblPrEx>
        <w:trPr>
          <w:trHeight w:val="31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146EA">
            <w:pPr>
              <w:jc w:val="center"/>
              <w:rPr>
                <w:rFonts w:ascii="Times New Roman" w:hAnsi="Times New Roman" w:eastAsia="宋体" w:cs="Times New Roman"/>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E23D9">
            <w:pPr>
              <w:jc w:val="center"/>
              <w:rPr>
                <w:rFonts w:ascii="Times New Roman" w:hAnsi="Times New Roman" w:eastAsia="宋体" w:cs="Times New Roman"/>
                <w:color w:val="000000"/>
                <w:sz w:val="20"/>
                <w:szCs w:val="20"/>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1101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时效指标</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F3AE4">
            <w:pPr>
              <w:widowControl/>
              <w:jc w:val="left"/>
              <w:textAlignment w:val="center"/>
              <w:rPr>
                <w:rFonts w:ascii="Times New Roman" w:hAnsi="Times New Roman" w:cs="Times New Roman"/>
                <w:sz w:val="20"/>
              </w:rPr>
            </w:pPr>
            <w:r>
              <w:rPr>
                <w:rFonts w:ascii="Times New Roman" w:hAnsi="Times New Roman" w:eastAsia="宋体" w:cs="Times New Roman"/>
                <w:kern w:val="0"/>
                <w:sz w:val="20"/>
                <w:szCs w:val="20"/>
              </w:rPr>
              <w:t>按序时进度</w:t>
            </w:r>
          </w:p>
        </w:tc>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23943">
            <w:pPr>
              <w:jc w:val="center"/>
            </w:pPr>
            <w:r>
              <w:rPr>
                <w:rFonts w:hint="eastAsia" w:ascii="宋体" w:hAnsi="宋体"/>
                <w:kern w:val="0"/>
                <w:sz w:val="18"/>
                <w:szCs w:val="18"/>
              </w:rPr>
              <w:t>资金拨付及时率100%</w:t>
            </w:r>
          </w:p>
        </w:tc>
      </w:tr>
      <w:tr w14:paraId="155A980A">
        <w:tblPrEx>
          <w:tblCellMar>
            <w:top w:w="0" w:type="dxa"/>
            <w:left w:w="108" w:type="dxa"/>
            <w:bottom w:w="0" w:type="dxa"/>
            <w:right w:w="108" w:type="dxa"/>
          </w:tblCellMar>
        </w:tblPrEx>
        <w:trPr>
          <w:trHeight w:val="31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1F3DB">
            <w:pPr>
              <w:jc w:val="center"/>
              <w:rPr>
                <w:rFonts w:ascii="Times New Roman" w:hAnsi="Times New Roman" w:eastAsia="宋体" w:cs="Times New Roman"/>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B8FFC">
            <w:pPr>
              <w:jc w:val="center"/>
              <w:rPr>
                <w:rFonts w:ascii="Times New Roman" w:hAnsi="Times New Roman" w:eastAsia="宋体" w:cs="Times New Roman"/>
                <w:color w:val="000000"/>
                <w:sz w:val="20"/>
                <w:szCs w:val="20"/>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DA006">
            <w:pPr>
              <w:jc w:val="center"/>
              <w:rPr>
                <w:rFonts w:ascii="Times New Roman" w:hAnsi="Times New Roman" w:eastAsia="宋体" w:cs="Times New Roman"/>
                <w:color w:val="000000"/>
                <w:sz w:val="20"/>
                <w:szCs w:val="20"/>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2ED84">
            <w:pPr>
              <w:jc w:val="left"/>
              <w:rPr>
                <w:rFonts w:ascii="Times New Roman" w:hAnsi="Times New Roman" w:eastAsia="宋体" w:cs="Times New Roman"/>
                <w:sz w:val="20"/>
                <w:szCs w:val="20"/>
              </w:rPr>
            </w:pPr>
          </w:p>
        </w:tc>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BF5E5">
            <w:pPr>
              <w:jc w:val="center"/>
              <w:rPr>
                <w:rFonts w:ascii="Times New Roman" w:hAnsi="Times New Roman" w:eastAsia="宋体" w:cs="Times New Roman"/>
                <w:sz w:val="20"/>
                <w:szCs w:val="20"/>
              </w:rPr>
            </w:pPr>
          </w:p>
        </w:tc>
      </w:tr>
      <w:tr w14:paraId="0DB32755">
        <w:tblPrEx>
          <w:tblCellMar>
            <w:top w:w="0" w:type="dxa"/>
            <w:left w:w="108" w:type="dxa"/>
            <w:bottom w:w="0" w:type="dxa"/>
            <w:right w:w="108" w:type="dxa"/>
          </w:tblCellMar>
        </w:tblPrEx>
        <w:trPr>
          <w:trHeight w:val="31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350D1">
            <w:pPr>
              <w:jc w:val="center"/>
              <w:rPr>
                <w:rFonts w:ascii="Times New Roman" w:hAnsi="Times New Roman" w:eastAsia="宋体" w:cs="Times New Roman"/>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1F132">
            <w:pPr>
              <w:jc w:val="center"/>
              <w:rPr>
                <w:rFonts w:ascii="Times New Roman" w:hAnsi="Times New Roman" w:eastAsia="宋体" w:cs="Times New Roman"/>
                <w:color w:val="000000"/>
                <w:sz w:val="20"/>
                <w:szCs w:val="20"/>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EF76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成本指标</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FAED0">
            <w:pPr>
              <w:jc w:val="left"/>
              <w:rPr>
                <w:rFonts w:ascii="Times New Roman" w:hAnsi="Times New Roman" w:eastAsia="宋体" w:cs="Times New Roman"/>
                <w:sz w:val="20"/>
                <w:szCs w:val="20"/>
              </w:rPr>
            </w:pPr>
            <w:r>
              <w:rPr>
                <w:rFonts w:hint="eastAsia" w:ascii="宋体" w:hAnsi="宋体"/>
                <w:kern w:val="0"/>
                <w:sz w:val="18"/>
                <w:szCs w:val="18"/>
              </w:rPr>
              <w:t>预算项目金额</w:t>
            </w:r>
          </w:p>
        </w:tc>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8CAB7">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15万元</w:t>
            </w:r>
          </w:p>
        </w:tc>
      </w:tr>
      <w:tr w14:paraId="3BDEFC43">
        <w:tblPrEx>
          <w:tblCellMar>
            <w:top w:w="0" w:type="dxa"/>
            <w:left w:w="108" w:type="dxa"/>
            <w:bottom w:w="0" w:type="dxa"/>
            <w:right w:w="108" w:type="dxa"/>
          </w:tblCellMar>
        </w:tblPrEx>
        <w:trPr>
          <w:trHeight w:val="31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82B08">
            <w:pPr>
              <w:jc w:val="center"/>
              <w:rPr>
                <w:rFonts w:ascii="Times New Roman" w:hAnsi="Times New Roman" w:eastAsia="宋体" w:cs="Times New Roman"/>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4B348">
            <w:pPr>
              <w:jc w:val="center"/>
              <w:rPr>
                <w:rFonts w:ascii="Times New Roman" w:hAnsi="Times New Roman" w:eastAsia="宋体" w:cs="Times New Roman"/>
                <w:color w:val="000000"/>
                <w:sz w:val="20"/>
                <w:szCs w:val="20"/>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73B91">
            <w:pPr>
              <w:jc w:val="center"/>
              <w:rPr>
                <w:rFonts w:ascii="Times New Roman" w:hAnsi="Times New Roman" w:eastAsia="宋体" w:cs="Times New Roman"/>
                <w:color w:val="000000"/>
                <w:sz w:val="20"/>
                <w:szCs w:val="20"/>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4CFBF">
            <w:pPr>
              <w:jc w:val="left"/>
              <w:rPr>
                <w:rFonts w:ascii="Times New Roman" w:hAnsi="Times New Roman" w:eastAsia="宋体" w:cs="Times New Roman"/>
                <w:sz w:val="20"/>
                <w:szCs w:val="20"/>
              </w:rPr>
            </w:pPr>
          </w:p>
        </w:tc>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49ED6">
            <w:pPr>
              <w:jc w:val="center"/>
              <w:rPr>
                <w:rFonts w:ascii="Times New Roman" w:hAnsi="Times New Roman" w:eastAsia="宋体" w:cs="Times New Roman"/>
                <w:sz w:val="20"/>
                <w:szCs w:val="20"/>
              </w:rPr>
            </w:pPr>
          </w:p>
        </w:tc>
      </w:tr>
      <w:tr w14:paraId="7EA3D10E">
        <w:tblPrEx>
          <w:tblCellMar>
            <w:top w:w="0" w:type="dxa"/>
            <w:left w:w="108" w:type="dxa"/>
            <w:bottom w:w="0" w:type="dxa"/>
            <w:right w:w="108" w:type="dxa"/>
          </w:tblCellMar>
        </w:tblPrEx>
        <w:trPr>
          <w:trHeight w:val="31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82241">
            <w:pPr>
              <w:jc w:val="center"/>
              <w:rPr>
                <w:rFonts w:ascii="Times New Roman" w:hAnsi="Times New Roman" w:eastAsia="宋体" w:cs="Times New Roman"/>
                <w:color w:val="000000"/>
                <w:sz w:val="20"/>
                <w:szCs w:val="20"/>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0A6E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效益指标</w:t>
            </w: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ECB0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经济效益指标</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838D0">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是否产生</w:t>
            </w:r>
            <w:r>
              <w:rPr>
                <w:rFonts w:hint="eastAsia" w:ascii="Times New Roman" w:hAnsi="Times New Roman" w:eastAsia="宋体" w:cs="Times New Roman"/>
                <w:kern w:val="0"/>
                <w:sz w:val="20"/>
                <w:szCs w:val="20"/>
              </w:rPr>
              <w:t>经济</w:t>
            </w:r>
            <w:r>
              <w:rPr>
                <w:rFonts w:ascii="Times New Roman" w:hAnsi="Times New Roman" w:eastAsia="宋体" w:cs="Times New Roman"/>
                <w:kern w:val="0"/>
                <w:sz w:val="20"/>
                <w:szCs w:val="20"/>
              </w:rPr>
              <w:t>效益</w:t>
            </w:r>
          </w:p>
        </w:tc>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F2870">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不适用该指标</w:t>
            </w:r>
          </w:p>
        </w:tc>
      </w:tr>
      <w:tr w14:paraId="6D1D2461">
        <w:tblPrEx>
          <w:tblCellMar>
            <w:top w:w="0" w:type="dxa"/>
            <w:left w:w="108" w:type="dxa"/>
            <w:bottom w:w="0" w:type="dxa"/>
            <w:right w:w="108" w:type="dxa"/>
          </w:tblCellMar>
        </w:tblPrEx>
        <w:trPr>
          <w:trHeight w:val="31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553FA">
            <w:pPr>
              <w:jc w:val="center"/>
              <w:rPr>
                <w:rFonts w:ascii="Times New Roman" w:hAnsi="Times New Roman" w:eastAsia="宋体" w:cs="Times New Roman"/>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255B3">
            <w:pPr>
              <w:jc w:val="center"/>
              <w:rPr>
                <w:rFonts w:ascii="Times New Roman" w:hAnsi="Times New Roman" w:eastAsia="宋体" w:cs="Times New Roman"/>
                <w:color w:val="000000"/>
                <w:sz w:val="20"/>
                <w:szCs w:val="20"/>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2EEFB">
            <w:pPr>
              <w:jc w:val="center"/>
              <w:rPr>
                <w:rFonts w:ascii="Times New Roman" w:hAnsi="Times New Roman" w:eastAsia="宋体" w:cs="Times New Roman"/>
                <w:color w:val="000000"/>
                <w:sz w:val="20"/>
                <w:szCs w:val="20"/>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90B9B">
            <w:pPr>
              <w:jc w:val="left"/>
              <w:rPr>
                <w:rFonts w:ascii="Times New Roman" w:hAnsi="Times New Roman" w:eastAsia="宋体" w:cs="Times New Roman"/>
                <w:sz w:val="20"/>
                <w:szCs w:val="20"/>
              </w:rPr>
            </w:pPr>
          </w:p>
        </w:tc>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099C8">
            <w:pPr>
              <w:jc w:val="center"/>
              <w:rPr>
                <w:rFonts w:ascii="Times New Roman" w:hAnsi="Times New Roman" w:eastAsia="宋体" w:cs="Times New Roman"/>
                <w:sz w:val="20"/>
                <w:szCs w:val="20"/>
              </w:rPr>
            </w:pPr>
          </w:p>
        </w:tc>
      </w:tr>
      <w:tr w14:paraId="362A8E1D">
        <w:tblPrEx>
          <w:tblCellMar>
            <w:top w:w="0" w:type="dxa"/>
            <w:left w:w="108" w:type="dxa"/>
            <w:bottom w:w="0" w:type="dxa"/>
            <w:right w:w="108" w:type="dxa"/>
          </w:tblCellMar>
        </w:tblPrEx>
        <w:trPr>
          <w:trHeight w:val="31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6CCC5">
            <w:pPr>
              <w:jc w:val="center"/>
              <w:rPr>
                <w:rFonts w:ascii="Times New Roman" w:hAnsi="Times New Roman" w:eastAsia="宋体" w:cs="Times New Roman"/>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87C21">
            <w:pPr>
              <w:jc w:val="center"/>
              <w:rPr>
                <w:rFonts w:ascii="Times New Roman" w:hAnsi="Times New Roman" w:eastAsia="宋体" w:cs="Times New Roman"/>
                <w:color w:val="000000"/>
                <w:sz w:val="20"/>
                <w:szCs w:val="20"/>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0034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社会效益指标</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F7C2D">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是否产生社会效益</w:t>
            </w:r>
          </w:p>
        </w:tc>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0B871">
            <w:pPr>
              <w:jc w:val="left"/>
            </w:pPr>
            <w:r>
              <w:rPr>
                <w:rFonts w:hint="eastAsia" w:ascii="宋体" w:hAnsi="宋体"/>
                <w:kern w:val="0"/>
                <w:sz w:val="18"/>
                <w:szCs w:val="18"/>
              </w:rPr>
              <w:t>明显改变影响农村人居环境的不良习惯</w:t>
            </w:r>
          </w:p>
        </w:tc>
      </w:tr>
      <w:tr w14:paraId="16E77359">
        <w:tblPrEx>
          <w:tblCellMar>
            <w:top w:w="0" w:type="dxa"/>
            <w:left w:w="108" w:type="dxa"/>
            <w:bottom w:w="0" w:type="dxa"/>
            <w:right w:w="108" w:type="dxa"/>
          </w:tblCellMar>
        </w:tblPrEx>
        <w:trPr>
          <w:trHeight w:val="487"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C0D4B">
            <w:pPr>
              <w:jc w:val="center"/>
              <w:rPr>
                <w:rFonts w:ascii="Times New Roman" w:hAnsi="Times New Roman" w:eastAsia="宋体" w:cs="Times New Roman"/>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A42D1">
            <w:pPr>
              <w:jc w:val="center"/>
              <w:rPr>
                <w:rFonts w:ascii="Times New Roman" w:hAnsi="Times New Roman" w:eastAsia="宋体" w:cs="Times New Roman"/>
                <w:color w:val="000000"/>
                <w:sz w:val="20"/>
                <w:szCs w:val="20"/>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4E62B">
            <w:pPr>
              <w:jc w:val="center"/>
              <w:rPr>
                <w:rFonts w:ascii="Times New Roman" w:hAnsi="Times New Roman" w:eastAsia="宋体" w:cs="Times New Roman"/>
                <w:color w:val="000000"/>
                <w:sz w:val="20"/>
                <w:szCs w:val="20"/>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026E2">
            <w:pPr>
              <w:jc w:val="left"/>
              <w:rPr>
                <w:rFonts w:ascii="Times New Roman" w:hAnsi="Times New Roman" w:eastAsia="宋体" w:cs="Times New Roman"/>
                <w:sz w:val="20"/>
                <w:szCs w:val="20"/>
              </w:rPr>
            </w:pPr>
          </w:p>
        </w:tc>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7D17E">
            <w:pPr>
              <w:jc w:val="center"/>
              <w:rPr>
                <w:rFonts w:ascii="Times New Roman" w:hAnsi="Times New Roman" w:eastAsia="宋体" w:cs="Times New Roman"/>
                <w:sz w:val="20"/>
                <w:szCs w:val="20"/>
              </w:rPr>
            </w:pPr>
          </w:p>
        </w:tc>
      </w:tr>
      <w:tr w14:paraId="112DE485">
        <w:tblPrEx>
          <w:tblCellMar>
            <w:top w:w="0" w:type="dxa"/>
            <w:left w:w="108" w:type="dxa"/>
            <w:bottom w:w="0" w:type="dxa"/>
            <w:right w:w="108" w:type="dxa"/>
          </w:tblCellMar>
        </w:tblPrEx>
        <w:trPr>
          <w:trHeight w:val="31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4F7E1">
            <w:pPr>
              <w:jc w:val="center"/>
              <w:rPr>
                <w:rFonts w:ascii="Times New Roman" w:hAnsi="Times New Roman" w:eastAsia="宋体" w:cs="Times New Roman"/>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AE172">
            <w:pPr>
              <w:jc w:val="center"/>
              <w:rPr>
                <w:rFonts w:ascii="Times New Roman" w:hAnsi="Times New Roman" w:eastAsia="宋体" w:cs="Times New Roman"/>
                <w:color w:val="000000"/>
                <w:sz w:val="20"/>
                <w:szCs w:val="20"/>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99A6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生态效益指标</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A7010">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能否产生生态效益</w:t>
            </w:r>
          </w:p>
        </w:tc>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1A874">
            <w:pPr>
              <w:widowControl/>
              <w:spacing w:line="240" w:lineRule="exact"/>
              <w:jc w:val="center"/>
              <w:rPr>
                <w:rFonts w:ascii="宋体" w:hAnsi="宋体"/>
                <w:kern w:val="0"/>
                <w:sz w:val="18"/>
                <w:szCs w:val="18"/>
              </w:rPr>
            </w:pPr>
            <w:r>
              <w:rPr>
                <w:rFonts w:hint="eastAsia" w:ascii="宋体" w:hAnsi="宋体"/>
                <w:kern w:val="0"/>
                <w:sz w:val="18"/>
                <w:szCs w:val="18"/>
              </w:rPr>
              <w:t>1.厕所粪污有效处理和资源化利用水平得到阶段性提升</w:t>
            </w:r>
          </w:p>
          <w:p w14:paraId="2E256372">
            <w:pPr>
              <w:jc w:val="center"/>
              <w:rPr>
                <w:rFonts w:ascii="Calibri" w:hAnsi="Calibri"/>
                <w:szCs w:val="21"/>
              </w:rPr>
            </w:pPr>
            <w:r>
              <w:rPr>
                <w:rFonts w:hint="eastAsia" w:ascii="宋体" w:hAnsi="宋体"/>
                <w:kern w:val="0"/>
                <w:sz w:val="18"/>
                <w:szCs w:val="18"/>
              </w:rPr>
              <w:t>2农村人居环境质量得到阶段性提升</w:t>
            </w:r>
          </w:p>
        </w:tc>
      </w:tr>
      <w:tr w14:paraId="1BAA788C">
        <w:tblPrEx>
          <w:tblCellMar>
            <w:top w:w="0" w:type="dxa"/>
            <w:left w:w="108" w:type="dxa"/>
            <w:bottom w:w="0" w:type="dxa"/>
            <w:right w:w="108" w:type="dxa"/>
          </w:tblCellMar>
        </w:tblPrEx>
        <w:trPr>
          <w:trHeight w:val="31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C882B">
            <w:pPr>
              <w:jc w:val="center"/>
              <w:rPr>
                <w:rFonts w:ascii="Times New Roman" w:hAnsi="Times New Roman" w:eastAsia="宋体" w:cs="Times New Roman"/>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8BA45">
            <w:pPr>
              <w:jc w:val="center"/>
              <w:rPr>
                <w:rFonts w:ascii="Times New Roman" w:hAnsi="Times New Roman" w:eastAsia="宋体" w:cs="Times New Roman"/>
                <w:color w:val="000000"/>
                <w:sz w:val="20"/>
                <w:szCs w:val="20"/>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6039">
            <w:pPr>
              <w:jc w:val="center"/>
              <w:rPr>
                <w:rFonts w:ascii="Times New Roman" w:hAnsi="Times New Roman" w:eastAsia="宋体" w:cs="Times New Roman"/>
                <w:color w:val="000000"/>
                <w:sz w:val="20"/>
                <w:szCs w:val="20"/>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747CE">
            <w:pPr>
              <w:jc w:val="left"/>
              <w:rPr>
                <w:rFonts w:ascii="Times New Roman" w:hAnsi="Times New Roman" w:eastAsia="宋体" w:cs="Times New Roman"/>
                <w:sz w:val="20"/>
                <w:szCs w:val="20"/>
              </w:rPr>
            </w:pPr>
          </w:p>
        </w:tc>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4C0D8">
            <w:pPr>
              <w:jc w:val="center"/>
              <w:rPr>
                <w:rFonts w:ascii="Times New Roman" w:hAnsi="Times New Roman" w:eastAsia="宋体" w:cs="Times New Roman"/>
                <w:sz w:val="20"/>
                <w:szCs w:val="20"/>
              </w:rPr>
            </w:pPr>
          </w:p>
        </w:tc>
      </w:tr>
      <w:tr w14:paraId="76D22D15">
        <w:tblPrEx>
          <w:tblCellMar>
            <w:top w:w="0" w:type="dxa"/>
            <w:left w:w="108" w:type="dxa"/>
            <w:bottom w:w="0" w:type="dxa"/>
            <w:right w:w="108" w:type="dxa"/>
          </w:tblCellMar>
        </w:tblPrEx>
        <w:trPr>
          <w:trHeight w:val="31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2CF53">
            <w:pPr>
              <w:jc w:val="center"/>
              <w:rPr>
                <w:rFonts w:ascii="Times New Roman" w:hAnsi="Times New Roman" w:eastAsia="宋体" w:cs="Times New Roman"/>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F41D0">
            <w:pPr>
              <w:jc w:val="center"/>
              <w:rPr>
                <w:rFonts w:ascii="Times New Roman" w:hAnsi="Times New Roman" w:eastAsia="宋体" w:cs="Times New Roman"/>
                <w:color w:val="000000"/>
                <w:sz w:val="20"/>
                <w:szCs w:val="20"/>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8604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可持续影响指标</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546B1">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是否产生持续影响</w:t>
            </w:r>
          </w:p>
        </w:tc>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5FEB3">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建立健全长效管护机制。</w:t>
            </w:r>
          </w:p>
        </w:tc>
      </w:tr>
      <w:tr w14:paraId="4FD027A8">
        <w:tblPrEx>
          <w:tblCellMar>
            <w:top w:w="0" w:type="dxa"/>
            <w:left w:w="108" w:type="dxa"/>
            <w:bottom w:w="0" w:type="dxa"/>
            <w:right w:w="108" w:type="dxa"/>
          </w:tblCellMar>
        </w:tblPrEx>
        <w:trPr>
          <w:trHeight w:val="31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1398E">
            <w:pPr>
              <w:jc w:val="center"/>
              <w:rPr>
                <w:rFonts w:ascii="Times New Roman" w:hAnsi="Times New Roman" w:eastAsia="宋体" w:cs="Times New Roman"/>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8A3E5">
            <w:pPr>
              <w:jc w:val="center"/>
              <w:rPr>
                <w:rFonts w:ascii="Times New Roman" w:hAnsi="Times New Roman" w:eastAsia="宋体" w:cs="Times New Roman"/>
                <w:color w:val="000000"/>
                <w:sz w:val="20"/>
                <w:szCs w:val="20"/>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C2349">
            <w:pPr>
              <w:jc w:val="center"/>
              <w:rPr>
                <w:rFonts w:ascii="Times New Roman" w:hAnsi="Times New Roman" w:eastAsia="宋体" w:cs="Times New Roman"/>
                <w:color w:val="000000"/>
                <w:sz w:val="20"/>
                <w:szCs w:val="20"/>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8F06C">
            <w:pPr>
              <w:jc w:val="left"/>
              <w:rPr>
                <w:rFonts w:ascii="Times New Roman" w:hAnsi="Times New Roman" w:eastAsia="宋体" w:cs="Times New Roman"/>
                <w:sz w:val="20"/>
                <w:szCs w:val="20"/>
              </w:rPr>
            </w:pPr>
          </w:p>
        </w:tc>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FB6FC">
            <w:pPr>
              <w:jc w:val="center"/>
              <w:rPr>
                <w:rFonts w:ascii="Times New Roman" w:hAnsi="Times New Roman" w:eastAsia="宋体" w:cs="Times New Roman"/>
                <w:sz w:val="20"/>
                <w:szCs w:val="20"/>
              </w:rPr>
            </w:pPr>
          </w:p>
        </w:tc>
      </w:tr>
      <w:tr w14:paraId="275C5009">
        <w:tblPrEx>
          <w:tblCellMar>
            <w:top w:w="0" w:type="dxa"/>
            <w:left w:w="108" w:type="dxa"/>
            <w:bottom w:w="0" w:type="dxa"/>
            <w:right w:w="108" w:type="dxa"/>
          </w:tblCellMar>
        </w:tblPrEx>
        <w:trPr>
          <w:trHeight w:val="31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6BDE7">
            <w:pPr>
              <w:jc w:val="center"/>
              <w:rPr>
                <w:rFonts w:ascii="Times New Roman" w:hAnsi="Times New Roman" w:eastAsia="宋体" w:cs="Times New Roman"/>
                <w:color w:val="000000"/>
                <w:sz w:val="20"/>
                <w:szCs w:val="20"/>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A86E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满意度指标</w:t>
            </w: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CD42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满意度指标</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C5D0E">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群众</w:t>
            </w:r>
            <w:r>
              <w:rPr>
                <w:rFonts w:ascii="Times New Roman" w:hAnsi="Times New Roman" w:eastAsia="宋体" w:cs="Times New Roman"/>
                <w:kern w:val="0"/>
                <w:sz w:val="20"/>
                <w:szCs w:val="20"/>
              </w:rPr>
              <w:t>满意度</w:t>
            </w:r>
          </w:p>
        </w:tc>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EFAC2">
            <w:r>
              <w:rPr>
                <w:rFonts w:hint="eastAsia" w:ascii="宋体" w:hAnsi="宋体"/>
                <w:kern w:val="0"/>
                <w:sz w:val="18"/>
                <w:szCs w:val="18"/>
              </w:rPr>
              <w:t>受益对象满意度≥90%</w:t>
            </w:r>
          </w:p>
        </w:tc>
      </w:tr>
      <w:tr w14:paraId="3A27B94D">
        <w:tblPrEx>
          <w:tblCellMar>
            <w:top w:w="0" w:type="dxa"/>
            <w:left w:w="108" w:type="dxa"/>
            <w:bottom w:w="0" w:type="dxa"/>
            <w:right w:w="108" w:type="dxa"/>
          </w:tblCellMar>
        </w:tblPrEx>
        <w:trPr>
          <w:trHeight w:val="31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1C7C3">
            <w:pPr>
              <w:jc w:val="center"/>
              <w:rPr>
                <w:rFonts w:ascii="Times New Roman" w:hAnsi="Times New Roman" w:eastAsia="宋体" w:cs="Times New Roman"/>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9DA02">
            <w:pPr>
              <w:jc w:val="center"/>
              <w:rPr>
                <w:rFonts w:ascii="Times New Roman" w:hAnsi="Times New Roman" w:eastAsia="宋体" w:cs="Times New Roman"/>
                <w:color w:val="000000"/>
                <w:sz w:val="20"/>
                <w:szCs w:val="20"/>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DD4E1">
            <w:pPr>
              <w:jc w:val="center"/>
              <w:rPr>
                <w:rFonts w:ascii="Times New Roman" w:hAnsi="Times New Roman" w:eastAsia="宋体" w:cs="Times New Roman"/>
                <w:color w:val="000000"/>
                <w:sz w:val="20"/>
                <w:szCs w:val="20"/>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7AEBD">
            <w:pPr>
              <w:jc w:val="left"/>
              <w:rPr>
                <w:rFonts w:ascii="Times New Roman" w:hAnsi="Times New Roman" w:eastAsia="宋体" w:cs="Times New Roman"/>
                <w:color w:val="000000"/>
                <w:sz w:val="20"/>
                <w:szCs w:val="20"/>
              </w:rPr>
            </w:pPr>
          </w:p>
        </w:tc>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C2CB6">
            <w:pPr>
              <w:jc w:val="center"/>
              <w:rPr>
                <w:rFonts w:ascii="Times New Roman" w:hAnsi="Times New Roman" w:eastAsia="宋体" w:cs="Times New Roman"/>
                <w:color w:val="000000"/>
                <w:sz w:val="20"/>
                <w:szCs w:val="20"/>
              </w:rPr>
            </w:pPr>
          </w:p>
        </w:tc>
      </w:tr>
    </w:tbl>
    <w:p w14:paraId="0D846F0E">
      <w:pPr>
        <w:adjustRightInd w:val="0"/>
        <w:snapToGrid w:val="0"/>
        <w:spacing w:line="580" w:lineRule="exact"/>
        <w:ind w:firstLine="643" w:firstLineChars="200"/>
        <w:rPr>
          <w:rFonts w:hint="eastAsia" w:ascii="Times New Roman" w:hAnsi="Times New Roman" w:eastAsia="仿宋_GB2312" w:cs="Times New Roman"/>
          <w:b/>
          <w:sz w:val="32"/>
          <w:szCs w:val="32"/>
        </w:rPr>
      </w:pPr>
    </w:p>
    <w:p w14:paraId="5759599B">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单位</w:t>
      </w:r>
      <w:r>
        <w:rPr>
          <w:rFonts w:ascii="Times New Roman" w:hAnsi="Times New Roman" w:eastAsia="仿宋_GB2312" w:cs="Times New Roman"/>
          <w:kern w:val="0"/>
          <w:sz w:val="32"/>
          <w:szCs w:val="32"/>
        </w:rPr>
        <w:t>劳务保障支出”项目。</w:t>
      </w:r>
    </w:p>
    <w:p w14:paraId="4C477FF7">
      <w:pPr>
        <w:ind w:firstLine="640" w:firstLineChars="200"/>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rPr>
        <w:t>根据国家《关于深化农业综合行政执法改革的指导意见》的要求，整合组建农业综合行政执法队伍、规范农业综合行政执法事项、健全农业执法制度、创新农业执法机制，着力提升农业执法水平，加快构建权责明晰、上下贯通、指挥顺畅、运行高效、保障有力的农业综合行政执法体系，为实施乡村振兴战略、推进农业农村现代化提供有力的执法保障。</w:t>
      </w:r>
    </w:p>
    <w:p w14:paraId="48368B59">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（2）立项依据。中共淮北市委机构编制委员会文件淮编【2019】21号关于深化农业领域综合执法改革及结构编制事项调整的通知。</w:t>
      </w:r>
    </w:p>
    <w:p w14:paraId="37158397">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（3）实施主体。淮北市乡村事务中心</w:t>
      </w:r>
    </w:p>
    <w:p w14:paraId="16211961">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（4）起止时间。202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年1月1日至202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年12月31日</w:t>
      </w:r>
    </w:p>
    <w:p w14:paraId="3446B7D6">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（5）项目内容。</w:t>
      </w:r>
      <w:r>
        <w:rPr>
          <w:rFonts w:hint="eastAsia" w:ascii="Times New Roman" w:hAnsi="Times New Roman" w:eastAsia="仿宋_GB2312" w:cs="Times New Roman"/>
          <w:color w:val="000000"/>
          <w:kern w:val="0"/>
          <w:sz w:val="32"/>
          <w:szCs w:val="32"/>
        </w:rPr>
        <w:t>主要负责组织查处全市辖区内跨区域和具有全市影响的重大复杂案件以及法律法规直接赋予市级权限的执法职责；负责相山、杜集、烈山辖区内农业综合行政执法工作；负责组织本行政区域内的农业执法人员和涉农生产、经营业主进行法律法规宣传培训等工作。</w:t>
      </w:r>
    </w:p>
    <w:p w14:paraId="648EB320">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rPr>
        <w:t>2.76</w:t>
      </w:r>
      <w:r>
        <w:rPr>
          <w:rFonts w:ascii="Times New Roman" w:hAnsi="Times New Roman" w:eastAsia="仿宋_GB2312" w:cs="Times New Roman"/>
          <w:kern w:val="0"/>
          <w:sz w:val="32"/>
          <w:szCs w:val="32"/>
        </w:rPr>
        <w:t>万元</w:t>
      </w:r>
    </w:p>
    <w:p w14:paraId="3A452D12">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260"/>
        <w:gridCol w:w="1109"/>
        <w:gridCol w:w="631"/>
        <w:gridCol w:w="2037"/>
        <w:gridCol w:w="373"/>
        <w:gridCol w:w="815"/>
        <w:gridCol w:w="2670"/>
      </w:tblGrid>
      <w:tr w14:paraId="58F9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689" w:type="dxa"/>
            <w:gridSpan w:val="8"/>
            <w:tcBorders>
              <w:top w:val="nil"/>
              <w:left w:val="nil"/>
              <w:bottom w:val="nil"/>
              <w:right w:val="nil"/>
            </w:tcBorders>
            <w:vAlign w:val="center"/>
          </w:tcPr>
          <w:p w14:paraId="5928809A">
            <w:pPr>
              <w:widowControl/>
              <w:jc w:val="center"/>
              <w:textAlignment w:val="center"/>
              <w:rPr>
                <w:rFonts w:ascii="Times New Roman" w:hAnsi="Times New Roman" w:cs="Times New Roman"/>
                <w:b/>
                <w:bCs/>
                <w:szCs w:val="32"/>
              </w:rPr>
            </w:pPr>
            <w:r>
              <w:rPr>
                <w:rFonts w:ascii="Times New Roman" w:hAnsi="Times New Roman" w:eastAsia="宋体" w:cs="Times New Roman"/>
                <w:color w:val="000000"/>
                <w:kern w:val="0"/>
                <w:sz w:val="40"/>
                <w:szCs w:val="40"/>
              </w:rPr>
              <w:t>项目支出绩效目标表</w:t>
            </w:r>
          </w:p>
        </w:tc>
      </w:tr>
      <w:tr w14:paraId="13E0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89" w:type="dxa"/>
            <w:gridSpan w:val="8"/>
            <w:tcBorders>
              <w:top w:val="nil"/>
              <w:left w:val="nil"/>
              <w:right w:val="nil"/>
            </w:tcBorders>
            <w:vAlign w:val="center"/>
          </w:tcPr>
          <w:p w14:paraId="4674A29B">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（202</w:t>
            </w:r>
            <w:r>
              <w:rPr>
                <w:rFonts w:hint="eastAsia" w:ascii="Times New Roman" w:hAnsi="Times New Roman" w:eastAsia="宋体" w:cs="Times New Roman"/>
                <w:color w:val="000000"/>
                <w:kern w:val="0"/>
                <w:sz w:val="20"/>
                <w:szCs w:val="20"/>
              </w:rPr>
              <w:t>5</w:t>
            </w:r>
            <w:r>
              <w:rPr>
                <w:rFonts w:ascii="Times New Roman" w:hAnsi="Times New Roman" w:eastAsia="宋体" w:cs="Times New Roman"/>
                <w:color w:val="000000"/>
                <w:kern w:val="0"/>
                <w:sz w:val="20"/>
                <w:szCs w:val="20"/>
              </w:rPr>
              <w:t>年度）</w:t>
            </w:r>
          </w:p>
        </w:tc>
      </w:tr>
      <w:tr w14:paraId="3EB0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tcBorders>
              <w:tl2br w:val="nil"/>
              <w:tr2bl w:val="nil"/>
            </w:tcBorders>
            <w:vAlign w:val="center"/>
          </w:tcPr>
          <w:p w14:paraId="15831954">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项目名称</w:t>
            </w:r>
          </w:p>
        </w:tc>
        <w:tc>
          <w:tcPr>
            <w:tcW w:w="6526" w:type="dxa"/>
            <w:gridSpan w:val="5"/>
            <w:tcBorders>
              <w:tl2br w:val="nil"/>
              <w:tr2bl w:val="nil"/>
            </w:tcBorders>
            <w:vAlign w:val="center"/>
          </w:tcPr>
          <w:p w14:paraId="191DAD46">
            <w:pPr>
              <w:widowControl/>
              <w:jc w:val="center"/>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单位</w:t>
            </w:r>
            <w:r>
              <w:rPr>
                <w:rFonts w:ascii="Times New Roman" w:hAnsi="Times New Roman" w:eastAsia="宋体" w:cs="Times New Roman"/>
                <w:color w:val="000000"/>
                <w:kern w:val="0"/>
                <w:sz w:val="20"/>
                <w:szCs w:val="20"/>
              </w:rPr>
              <w:t>劳务保障支出</w:t>
            </w:r>
          </w:p>
        </w:tc>
      </w:tr>
      <w:tr w14:paraId="7BC0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63" w:type="dxa"/>
            <w:gridSpan w:val="3"/>
            <w:tcBorders>
              <w:tl2br w:val="nil"/>
              <w:tr2bl w:val="nil"/>
            </w:tcBorders>
            <w:vAlign w:val="center"/>
          </w:tcPr>
          <w:p w14:paraId="13B2AFEC">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主管部门及代码</w:t>
            </w:r>
          </w:p>
        </w:tc>
        <w:tc>
          <w:tcPr>
            <w:tcW w:w="2668" w:type="dxa"/>
            <w:gridSpan w:val="2"/>
            <w:tcBorders>
              <w:tl2br w:val="nil"/>
              <w:tr2bl w:val="nil"/>
            </w:tcBorders>
            <w:vAlign w:val="center"/>
          </w:tcPr>
          <w:p w14:paraId="114D4407">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淮北市农业农村局</w:t>
            </w:r>
          </w:p>
        </w:tc>
        <w:tc>
          <w:tcPr>
            <w:tcW w:w="1188" w:type="dxa"/>
            <w:gridSpan w:val="2"/>
            <w:tcBorders>
              <w:tl2br w:val="nil"/>
              <w:tr2bl w:val="nil"/>
            </w:tcBorders>
            <w:vAlign w:val="center"/>
          </w:tcPr>
          <w:p w14:paraId="702B289F">
            <w:pPr>
              <w:widowControl/>
              <w:jc w:val="left"/>
              <w:textAlignment w:val="center"/>
              <w:rPr>
                <w:rFonts w:ascii="Times New Roman" w:hAnsi="Times New Roman" w:cs="Times New Roman"/>
              </w:rPr>
            </w:pPr>
            <w:r>
              <w:rPr>
                <w:rFonts w:ascii="Times New Roman" w:hAnsi="Times New Roman" w:eastAsia="宋体" w:cs="Times New Roman"/>
                <w:color w:val="000000"/>
                <w:kern w:val="0"/>
                <w:sz w:val="20"/>
                <w:szCs w:val="20"/>
              </w:rPr>
              <w:t>实施单位</w:t>
            </w:r>
          </w:p>
        </w:tc>
        <w:tc>
          <w:tcPr>
            <w:tcW w:w="2670" w:type="dxa"/>
            <w:tcBorders>
              <w:tl2br w:val="nil"/>
              <w:tr2bl w:val="nil"/>
            </w:tcBorders>
            <w:vAlign w:val="center"/>
          </w:tcPr>
          <w:p w14:paraId="11D6499D">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淮北市乡村事务中心</w:t>
            </w:r>
          </w:p>
        </w:tc>
      </w:tr>
      <w:tr w14:paraId="1284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tcBorders>
              <w:tl2br w:val="nil"/>
              <w:tr2bl w:val="nil"/>
            </w:tcBorders>
            <w:vAlign w:val="center"/>
          </w:tcPr>
          <w:p w14:paraId="13673017">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项目来源</w:t>
            </w:r>
          </w:p>
        </w:tc>
        <w:tc>
          <w:tcPr>
            <w:tcW w:w="2668" w:type="dxa"/>
            <w:gridSpan w:val="2"/>
            <w:tcBorders>
              <w:tl2br w:val="nil"/>
              <w:tr2bl w:val="nil"/>
            </w:tcBorders>
            <w:vAlign w:val="center"/>
          </w:tcPr>
          <w:p w14:paraId="70B02E43">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财政预算资金</w:t>
            </w:r>
          </w:p>
        </w:tc>
        <w:tc>
          <w:tcPr>
            <w:tcW w:w="1188" w:type="dxa"/>
            <w:gridSpan w:val="2"/>
            <w:tcBorders>
              <w:tl2br w:val="nil"/>
              <w:tr2bl w:val="nil"/>
            </w:tcBorders>
            <w:vAlign w:val="center"/>
          </w:tcPr>
          <w:p w14:paraId="60EE2D31">
            <w:pPr>
              <w:widowControl/>
              <w:jc w:val="left"/>
              <w:textAlignment w:val="center"/>
              <w:rPr>
                <w:rFonts w:ascii="Times New Roman" w:hAnsi="Times New Roman" w:cs="Times New Roman"/>
              </w:rPr>
            </w:pPr>
            <w:r>
              <w:rPr>
                <w:rFonts w:ascii="Times New Roman" w:hAnsi="Times New Roman" w:eastAsia="宋体" w:cs="Times New Roman"/>
                <w:color w:val="000000"/>
                <w:kern w:val="0"/>
                <w:sz w:val="20"/>
                <w:szCs w:val="20"/>
              </w:rPr>
              <w:t>项目期</w:t>
            </w:r>
          </w:p>
        </w:tc>
        <w:tc>
          <w:tcPr>
            <w:tcW w:w="2670" w:type="dxa"/>
            <w:tcBorders>
              <w:tl2br w:val="nil"/>
              <w:tr2bl w:val="nil"/>
            </w:tcBorders>
            <w:vAlign w:val="center"/>
          </w:tcPr>
          <w:p w14:paraId="56B0D1FF">
            <w:pPr>
              <w:widowControl/>
              <w:jc w:val="center"/>
              <w:textAlignment w:val="center"/>
              <w:rPr>
                <w:rFonts w:ascii="Times New Roman" w:hAnsi="Times New Roman" w:cs="Times New Roman"/>
              </w:rPr>
            </w:pPr>
            <w:r>
              <w:rPr>
                <w:rStyle w:val="9"/>
                <w:rFonts w:ascii="Times New Roman" w:hAnsi="Times New Roman" w:eastAsia="宋体" w:cs="Times New Roman"/>
              </w:rPr>
              <w:t>202</w:t>
            </w:r>
            <w:r>
              <w:rPr>
                <w:rStyle w:val="9"/>
                <w:rFonts w:hint="eastAsia" w:ascii="Times New Roman" w:hAnsi="Times New Roman" w:eastAsia="宋体" w:cs="Times New Roman"/>
              </w:rPr>
              <w:t>5</w:t>
            </w:r>
            <w:r>
              <w:rPr>
                <w:rStyle w:val="10"/>
                <w:rFonts w:hint="default" w:ascii="Times New Roman" w:hAnsi="Times New Roman" w:cs="Times New Roman"/>
              </w:rPr>
              <w:t>年度</w:t>
            </w:r>
          </w:p>
        </w:tc>
      </w:tr>
      <w:tr w14:paraId="2387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restart"/>
            <w:tcBorders>
              <w:tl2br w:val="nil"/>
              <w:tr2bl w:val="nil"/>
            </w:tcBorders>
            <w:vAlign w:val="center"/>
          </w:tcPr>
          <w:p w14:paraId="3FCBD6A8">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项目资金（万元）</w:t>
            </w:r>
          </w:p>
        </w:tc>
        <w:tc>
          <w:tcPr>
            <w:tcW w:w="2668" w:type="dxa"/>
            <w:gridSpan w:val="2"/>
            <w:tcBorders>
              <w:tl2br w:val="nil"/>
              <w:tr2bl w:val="nil"/>
            </w:tcBorders>
            <w:vAlign w:val="center"/>
          </w:tcPr>
          <w:p w14:paraId="04FA5A3E">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年度资金总额：</w:t>
            </w:r>
          </w:p>
        </w:tc>
        <w:tc>
          <w:tcPr>
            <w:tcW w:w="3858" w:type="dxa"/>
            <w:gridSpan w:val="3"/>
            <w:tcBorders>
              <w:tl2br w:val="nil"/>
              <w:tr2bl w:val="nil"/>
            </w:tcBorders>
            <w:vAlign w:val="center"/>
          </w:tcPr>
          <w:p w14:paraId="1ADB96E9">
            <w:pPr>
              <w:widowControl/>
              <w:jc w:val="center"/>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2.76</w:t>
            </w:r>
          </w:p>
        </w:tc>
      </w:tr>
      <w:tr w14:paraId="1CA1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continue"/>
            <w:tcBorders>
              <w:tl2br w:val="nil"/>
              <w:tr2bl w:val="nil"/>
            </w:tcBorders>
            <w:vAlign w:val="center"/>
          </w:tcPr>
          <w:p w14:paraId="3EFD650A">
            <w:pPr>
              <w:jc w:val="center"/>
              <w:rPr>
                <w:rFonts w:ascii="Times New Roman" w:hAnsi="Times New Roman" w:cs="Times New Roman"/>
                <w:sz w:val="20"/>
              </w:rPr>
            </w:pPr>
          </w:p>
        </w:tc>
        <w:tc>
          <w:tcPr>
            <w:tcW w:w="2668" w:type="dxa"/>
            <w:gridSpan w:val="2"/>
            <w:tcBorders>
              <w:tl2br w:val="nil"/>
              <w:tr2bl w:val="nil"/>
            </w:tcBorders>
            <w:vAlign w:val="center"/>
          </w:tcPr>
          <w:p w14:paraId="69E347FC">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其中：财政拨款</w:t>
            </w:r>
          </w:p>
        </w:tc>
        <w:tc>
          <w:tcPr>
            <w:tcW w:w="3858" w:type="dxa"/>
            <w:gridSpan w:val="3"/>
            <w:tcBorders>
              <w:tl2br w:val="nil"/>
              <w:tr2bl w:val="nil"/>
            </w:tcBorders>
            <w:vAlign w:val="center"/>
          </w:tcPr>
          <w:p w14:paraId="722DEC39">
            <w:pPr>
              <w:widowControl/>
              <w:jc w:val="center"/>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2.76</w:t>
            </w:r>
          </w:p>
        </w:tc>
      </w:tr>
      <w:tr w14:paraId="397C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continue"/>
            <w:tcBorders>
              <w:tl2br w:val="nil"/>
              <w:tr2bl w:val="nil"/>
            </w:tcBorders>
            <w:vAlign w:val="center"/>
          </w:tcPr>
          <w:p w14:paraId="1786E981">
            <w:pPr>
              <w:jc w:val="center"/>
              <w:rPr>
                <w:rFonts w:ascii="Times New Roman" w:hAnsi="Times New Roman" w:cs="Times New Roman"/>
                <w:sz w:val="20"/>
              </w:rPr>
            </w:pPr>
          </w:p>
        </w:tc>
        <w:tc>
          <w:tcPr>
            <w:tcW w:w="2668" w:type="dxa"/>
            <w:gridSpan w:val="2"/>
            <w:tcBorders>
              <w:tl2br w:val="nil"/>
              <w:tr2bl w:val="nil"/>
            </w:tcBorders>
            <w:vAlign w:val="center"/>
          </w:tcPr>
          <w:p w14:paraId="1E8F5273">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上年结转</w:t>
            </w:r>
          </w:p>
        </w:tc>
        <w:tc>
          <w:tcPr>
            <w:tcW w:w="3858" w:type="dxa"/>
            <w:gridSpan w:val="3"/>
            <w:tcBorders>
              <w:tl2br w:val="nil"/>
              <w:tr2bl w:val="nil"/>
            </w:tcBorders>
            <w:vAlign w:val="center"/>
          </w:tcPr>
          <w:p w14:paraId="65574EB5">
            <w:pPr>
              <w:jc w:val="center"/>
              <w:rPr>
                <w:rFonts w:ascii="Times New Roman" w:hAnsi="Times New Roman" w:cs="Times New Roman"/>
                <w:sz w:val="20"/>
              </w:rPr>
            </w:pPr>
          </w:p>
        </w:tc>
      </w:tr>
      <w:tr w14:paraId="757E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continue"/>
            <w:tcBorders>
              <w:tl2br w:val="nil"/>
              <w:tr2bl w:val="nil"/>
            </w:tcBorders>
            <w:vAlign w:val="center"/>
          </w:tcPr>
          <w:p w14:paraId="279E3051">
            <w:pPr>
              <w:jc w:val="center"/>
              <w:rPr>
                <w:rFonts w:ascii="Times New Roman" w:hAnsi="Times New Roman" w:cs="Times New Roman"/>
                <w:sz w:val="20"/>
              </w:rPr>
            </w:pPr>
          </w:p>
        </w:tc>
        <w:tc>
          <w:tcPr>
            <w:tcW w:w="2668" w:type="dxa"/>
            <w:gridSpan w:val="2"/>
            <w:tcBorders>
              <w:tl2br w:val="nil"/>
              <w:tr2bl w:val="nil"/>
            </w:tcBorders>
            <w:vAlign w:val="center"/>
          </w:tcPr>
          <w:p w14:paraId="05AE64B4">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其他资金</w:t>
            </w:r>
          </w:p>
        </w:tc>
        <w:tc>
          <w:tcPr>
            <w:tcW w:w="3858" w:type="dxa"/>
            <w:gridSpan w:val="3"/>
            <w:tcBorders>
              <w:tl2br w:val="nil"/>
              <w:tr2bl w:val="nil"/>
            </w:tcBorders>
            <w:vAlign w:val="center"/>
          </w:tcPr>
          <w:p w14:paraId="7794E0CB">
            <w:pPr>
              <w:jc w:val="right"/>
              <w:rPr>
                <w:rFonts w:ascii="Times New Roman" w:hAnsi="Times New Roman" w:cs="Times New Roman"/>
                <w:sz w:val="20"/>
              </w:rPr>
            </w:pPr>
          </w:p>
        </w:tc>
      </w:tr>
      <w:tr w14:paraId="7B27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94" w:type="dxa"/>
            <w:tcBorders>
              <w:tl2br w:val="nil"/>
              <w:tr2bl w:val="nil"/>
            </w:tcBorders>
            <w:vAlign w:val="center"/>
          </w:tcPr>
          <w:p w14:paraId="32C5F2D8">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年度目标</w:t>
            </w:r>
          </w:p>
        </w:tc>
        <w:tc>
          <w:tcPr>
            <w:tcW w:w="8895" w:type="dxa"/>
            <w:gridSpan w:val="7"/>
            <w:tcBorders>
              <w:tl2br w:val="nil"/>
              <w:tr2bl w:val="nil"/>
            </w:tcBorders>
            <w:vAlign w:val="center"/>
          </w:tcPr>
          <w:p w14:paraId="7EC90C22">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保护执法支队办公区域内财物的安全，确保执法工作的正常开展。</w:t>
            </w:r>
          </w:p>
        </w:tc>
      </w:tr>
      <w:tr w14:paraId="5103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94" w:type="dxa"/>
            <w:vMerge w:val="restart"/>
            <w:tcBorders>
              <w:tl2br w:val="nil"/>
              <w:tr2bl w:val="nil"/>
            </w:tcBorders>
            <w:vAlign w:val="center"/>
          </w:tcPr>
          <w:p w14:paraId="7905041B">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绩效指标</w:t>
            </w:r>
          </w:p>
        </w:tc>
        <w:tc>
          <w:tcPr>
            <w:tcW w:w="1260" w:type="dxa"/>
            <w:tcBorders>
              <w:tl2br w:val="nil"/>
              <w:tr2bl w:val="nil"/>
            </w:tcBorders>
            <w:vAlign w:val="center"/>
          </w:tcPr>
          <w:p w14:paraId="2E0A3DD1">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一级指标</w:t>
            </w:r>
          </w:p>
        </w:tc>
        <w:tc>
          <w:tcPr>
            <w:tcW w:w="1740" w:type="dxa"/>
            <w:gridSpan w:val="2"/>
            <w:tcBorders>
              <w:tl2br w:val="nil"/>
              <w:tr2bl w:val="nil"/>
            </w:tcBorders>
            <w:vAlign w:val="center"/>
          </w:tcPr>
          <w:p w14:paraId="670C3905">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二级指标</w:t>
            </w:r>
          </w:p>
        </w:tc>
        <w:tc>
          <w:tcPr>
            <w:tcW w:w="2410" w:type="dxa"/>
            <w:gridSpan w:val="2"/>
            <w:tcBorders>
              <w:tl2br w:val="nil"/>
              <w:tr2bl w:val="nil"/>
            </w:tcBorders>
            <w:vAlign w:val="center"/>
          </w:tcPr>
          <w:p w14:paraId="33F97CB9">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三级指标</w:t>
            </w:r>
          </w:p>
        </w:tc>
        <w:tc>
          <w:tcPr>
            <w:tcW w:w="3485" w:type="dxa"/>
            <w:gridSpan w:val="2"/>
            <w:tcBorders>
              <w:tl2br w:val="nil"/>
              <w:tr2bl w:val="nil"/>
            </w:tcBorders>
            <w:vAlign w:val="center"/>
          </w:tcPr>
          <w:p w14:paraId="4982274D">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指标值</w:t>
            </w:r>
          </w:p>
        </w:tc>
      </w:tr>
      <w:tr w14:paraId="06FE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94" w:type="dxa"/>
            <w:vMerge w:val="continue"/>
            <w:tcBorders>
              <w:tl2br w:val="nil"/>
              <w:tr2bl w:val="nil"/>
            </w:tcBorders>
            <w:vAlign w:val="center"/>
          </w:tcPr>
          <w:p w14:paraId="46B17350">
            <w:pPr>
              <w:jc w:val="center"/>
              <w:rPr>
                <w:rFonts w:ascii="Times New Roman" w:hAnsi="Times New Roman" w:cs="Times New Roman"/>
                <w:sz w:val="20"/>
              </w:rPr>
            </w:pPr>
          </w:p>
        </w:tc>
        <w:tc>
          <w:tcPr>
            <w:tcW w:w="1260" w:type="dxa"/>
            <w:vMerge w:val="restart"/>
            <w:tcBorders>
              <w:tl2br w:val="nil"/>
              <w:tr2bl w:val="nil"/>
            </w:tcBorders>
            <w:vAlign w:val="center"/>
          </w:tcPr>
          <w:p w14:paraId="165F58F3">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产出指标</w:t>
            </w:r>
          </w:p>
        </w:tc>
        <w:tc>
          <w:tcPr>
            <w:tcW w:w="1740" w:type="dxa"/>
            <w:gridSpan w:val="2"/>
            <w:tcBorders>
              <w:tl2br w:val="nil"/>
              <w:tr2bl w:val="nil"/>
            </w:tcBorders>
            <w:vAlign w:val="center"/>
          </w:tcPr>
          <w:p w14:paraId="6FCD1F40">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数量指标</w:t>
            </w:r>
          </w:p>
        </w:tc>
        <w:tc>
          <w:tcPr>
            <w:tcW w:w="2410" w:type="dxa"/>
            <w:gridSpan w:val="2"/>
            <w:tcBorders>
              <w:tl2br w:val="nil"/>
              <w:tr2bl w:val="nil"/>
            </w:tcBorders>
            <w:vAlign w:val="center"/>
          </w:tcPr>
          <w:p w14:paraId="7BFB1BFC">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聘请1名劳务人员</w:t>
            </w:r>
          </w:p>
        </w:tc>
        <w:tc>
          <w:tcPr>
            <w:tcW w:w="3485" w:type="dxa"/>
            <w:gridSpan w:val="2"/>
            <w:tcBorders>
              <w:tl2br w:val="nil"/>
              <w:tr2bl w:val="nil"/>
            </w:tcBorders>
            <w:vAlign w:val="center"/>
          </w:tcPr>
          <w:p w14:paraId="5F15F10D">
            <w:pPr>
              <w:widowControl/>
              <w:jc w:val="center"/>
              <w:textAlignment w:val="center"/>
              <w:rPr>
                <w:rFonts w:ascii="Times New Roman" w:hAnsi="Times New Roman" w:cs="Times New Roman"/>
              </w:rPr>
            </w:pPr>
            <w:r>
              <w:rPr>
                <w:rFonts w:hint="eastAsia" w:ascii="Times New Roman" w:hAnsi="Times New Roman" w:eastAsia="宋体" w:cs="Times New Roman"/>
                <w:color w:val="000000"/>
                <w:kern w:val="0"/>
                <w:sz w:val="20"/>
                <w:szCs w:val="20"/>
              </w:rPr>
              <w:t>≥1人</w:t>
            </w:r>
          </w:p>
        </w:tc>
      </w:tr>
      <w:tr w14:paraId="6254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94" w:type="dxa"/>
            <w:vMerge w:val="continue"/>
            <w:tcBorders>
              <w:tl2br w:val="nil"/>
              <w:tr2bl w:val="nil"/>
            </w:tcBorders>
            <w:vAlign w:val="center"/>
          </w:tcPr>
          <w:p w14:paraId="0A3390DE">
            <w:pPr>
              <w:jc w:val="center"/>
              <w:rPr>
                <w:rFonts w:ascii="Times New Roman" w:hAnsi="Times New Roman" w:cs="Times New Roman"/>
                <w:sz w:val="20"/>
              </w:rPr>
            </w:pPr>
          </w:p>
        </w:tc>
        <w:tc>
          <w:tcPr>
            <w:tcW w:w="1260" w:type="dxa"/>
            <w:vMerge w:val="continue"/>
            <w:tcBorders>
              <w:tl2br w:val="nil"/>
              <w:tr2bl w:val="nil"/>
            </w:tcBorders>
            <w:vAlign w:val="center"/>
          </w:tcPr>
          <w:p w14:paraId="2C7DCE60">
            <w:pPr>
              <w:jc w:val="center"/>
              <w:rPr>
                <w:rFonts w:ascii="Times New Roman" w:hAnsi="Times New Roman" w:cs="Times New Roman"/>
                <w:sz w:val="20"/>
              </w:rPr>
            </w:pPr>
          </w:p>
        </w:tc>
        <w:tc>
          <w:tcPr>
            <w:tcW w:w="1740" w:type="dxa"/>
            <w:gridSpan w:val="2"/>
            <w:tcBorders>
              <w:tl2br w:val="nil"/>
              <w:tr2bl w:val="nil"/>
            </w:tcBorders>
            <w:vAlign w:val="center"/>
          </w:tcPr>
          <w:p w14:paraId="0326BDA1">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质量指标</w:t>
            </w:r>
          </w:p>
        </w:tc>
        <w:tc>
          <w:tcPr>
            <w:tcW w:w="2410" w:type="dxa"/>
            <w:gridSpan w:val="2"/>
            <w:tcBorders>
              <w:tl2br w:val="nil"/>
              <w:tr2bl w:val="nil"/>
            </w:tcBorders>
            <w:vAlign w:val="center"/>
          </w:tcPr>
          <w:p w14:paraId="3A96727F">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财物安全的保障率</w:t>
            </w:r>
          </w:p>
        </w:tc>
        <w:tc>
          <w:tcPr>
            <w:tcW w:w="3485" w:type="dxa"/>
            <w:gridSpan w:val="2"/>
            <w:tcBorders>
              <w:tl2br w:val="nil"/>
              <w:tr2bl w:val="nil"/>
            </w:tcBorders>
            <w:vAlign w:val="center"/>
          </w:tcPr>
          <w:p w14:paraId="18856028">
            <w:pPr>
              <w:widowControl/>
              <w:jc w:val="center"/>
              <w:textAlignment w:val="center"/>
              <w:rPr>
                <w:rFonts w:ascii="Times New Roman" w:hAnsi="Times New Roman" w:cs="Times New Roman"/>
              </w:rPr>
            </w:pPr>
            <w:r>
              <w:rPr>
                <w:rFonts w:hint="eastAsia" w:ascii="Times New Roman" w:hAnsi="Times New Roman" w:eastAsia="宋体" w:cs="Times New Roman"/>
                <w:color w:val="000000"/>
                <w:kern w:val="0"/>
                <w:sz w:val="20"/>
                <w:szCs w:val="20"/>
              </w:rPr>
              <w:t>≥95%</w:t>
            </w:r>
          </w:p>
        </w:tc>
      </w:tr>
      <w:tr w14:paraId="6C0A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94" w:type="dxa"/>
            <w:vMerge w:val="continue"/>
            <w:tcBorders>
              <w:tl2br w:val="nil"/>
              <w:tr2bl w:val="nil"/>
            </w:tcBorders>
            <w:vAlign w:val="center"/>
          </w:tcPr>
          <w:p w14:paraId="55C327EC">
            <w:pPr>
              <w:jc w:val="center"/>
              <w:rPr>
                <w:rFonts w:ascii="Times New Roman" w:hAnsi="Times New Roman" w:cs="Times New Roman"/>
                <w:sz w:val="20"/>
              </w:rPr>
            </w:pPr>
          </w:p>
        </w:tc>
        <w:tc>
          <w:tcPr>
            <w:tcW w:w="1260" w:type="dxa"/>
            <w:vMerge w:val="continue"/>
            <w:tcBorders>
              <w:tl2br w:val="nil"/>
              <w:tr2bl w:val="nil"/>
            </w:tcBorders>
            <w:vAlign w:val="center"/>
          </w:tcPr>
          <w:p w14:paraId="39146AB4">
            <w:pPr>
              <w:jc w:val="center"/>
              <w:rPr>
                <w:rFonts w:ascii="Times New Roman" w:hAnsi="Times New Roman" w:cs="Times New Roman"/>
                <w:sz w:val="20"/>
              </w:rPr>
            </w:pPr>
          </w:p>
        </w:tc>
        <w:tc>
          <w:tcPr>
            <w:tcW w:w="1740" w:type="dxa"/>
            <w:gridSpan w:val="2"/>
            <w:tcBorders>
              <w:tl2br w:val="nil"/>
              <w:tr2bl w:val="nil"/>
            </w:tcBorders>
            <w:vAlign w:val="center"/>
          </w:tcPr>
          <w:p w14:paraId="6DF50696">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时效指标</w:t>
            </w:r>
          </w:p>
        </w:tc>
        <w:tc>
          <w:tcPr>
            <w:tcW w:w="2410" w:type="dxa"/>
            <w:gridSpan w:val="2"/>
            <w:tcBorders>
              <w:tl2br w:val="nil"/>
              <w:tr2bl w:val="nil"/>
            </w:tcBorders>
            <w:vAlign w:val="center"/>
          </w:tcPr>
          <w:p w14:paraId="154E2488">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按照合同要求实施</w:t>
            </w:r>
          </w:p>
        </w:tc>
        <w:tc>
          <w:tcPr>
            <w:tcW w:w="3485" w:type="dxa"/>
            <w:gridSpan w:val="2"/>
            <w:tcBorders>
              <w:tl2br w:val="nil"/>
              <w:tr2bl w:val="nil"/>
            </w:tcBorders>
            <w:vAlign w:val="center"/>
          </w:tcPr>
          <w:p w14:paraId="1793A890">
            <w:pPr>
              <w:jc w:val="center"/>
            </w:pPr>
            <w:r>
              <w:rPr>
                <w:rFonts w:hint="eastAsia" w:ascii="宋体" w:hAnsi="宋体"/>
                <w:kern w:val="0"/>
                <w:sz w:val="18"/>
                <w:szCs w:val="18"/>
              </w:rPr>
              <w:t>100%</w:t>
            </w:r>
          </w:p>
        </w:tc>
      </w:tr>
      <w:tr w14:paraId="6C4F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94" w:type="dxa"/>
            <w:vMerge w:val="continue"/>
            <w:tcBorders>
              <w:tl2br w:val="nil"/>
              <w:tr2bl w:val="nil"/>
            </w:tcBorders>
            <w:vAlign w:val="center"/>
          </w:tcPr>
          <w:p w14:paraId="2B76A692">
            <w:pPr>
              <w:jc w:val="center"/>
              <w:rPr>
                <w:rFonts w:ascii="Times New Roman" w:hAnsi="Times New Roman" w:cs="Times New Roman"/>
                <w:sz w:val="20"/>
              </w:rPr>
            </w:pPr>
          </w:p>
        </w:tc>
        <w:tc>
          <w:tcPr>
            <w:tcW w:w="1260" w:type="dxa"/>
            <w:vMerge w:val="continue"/>
            <w:tcBorders>
              <w:tl2br w:val="nil"/>
              <w:tr2bl w:val="nil"/>
            </w:tcBorders>
            <w:vAlign w:val="center"/>
          </w:tcPr>
          <w:p w14:paraId="0A35587D">
            <w:pPr>
              <w:jc w:val="center"/>
              <w:rPr>
                <w:rFonts w:ascii="Times New Roman" w:hAnsi="Times New Roman" w:cs="Times New Roman"/>
                <w:sz w:val="20"/>
              </w:rPr>
            </w:pPr>
          </w:p>
        </w:tc>
        <w:tc>
          <w:tcPr>
            <w:tcW w:w="1740" w:type="dxa"/>
            <w:gridSpan w:val="2"/>
            <w:tcBorders>
              <w:tl2br w:val="nil"/>
              <w:tr2bl w:val="nil"/>
            </w:tcBorders>
            <w:vAlign w:val="center"/>
          </w:tcPr>
          <w:p w14:paraId="4EBE070F">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成本指标</w:t>
            </w:r>
          </w:p>
        </w:tc>
        <w:tc>
          <w:tcPr>
            <w:tcW w:w="2410" w:type="dxa"/>
            <w:gridSpan w:val="2"/>
            <w:tcBorders>
              <w:tl2br w:val="nil"/>
              <w:tr2bl w:val="nil"/>
            </w:tcBorders>
            <w:vAlign w:val="center"/>
          </w:tcPr>
          <w:p w14:paraId="2CB9AC18">
            <w:r>
              <w:rPr>
                <w:rFonts w:hint="eastAsia" w:ascii="宋体" w:hAnsi="宋体"/>
                <w:kern w:val="0"/>
                <w:sz w:val="18"/>
                <w:szCs w:val="18"/>
              </w:rPr>
              <w:t>预算项目金额</w:t>
            </w:r>
          </w:p>
        </w:tc>
        <w:tc>
          <w:tcPr>
            <w:tcW w:w="3485" w:type="dxa"/>
            <w:gridSpan w:val="2"/>
            <w:tcBorders>
              <w:tl2br w:val="nil"/>
              <w:tr2bl w:val="nil"/>
            </w:tcBorders>
            <w:vAlign w:val="center"/>
          </w:tcPr>
          <w:p w14:paraId="2F5674CA">
            <w:pPr>
              <w:jc w:val="center"/>
            </w:pPr>
            <w:r>
              <w:rPr>
                <w:rFonts w:hint="eastAsia" w:ascii="宋体" w:hAnsi="宋体"/>
                <w:kern w:val="0"/>
                <w:sz w:val="18"/>
                <w:szCs w:val="18"/>
              </w:rPr>
              <w:t>2.76万元</w:t>
            </w:r>
          </w:p>
        </w:tc>
      </w:tr>
      <w:tr w14:paraId="7A5A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94" w:type="dxa"/>
            <w:vMerge w:val="continue"/>
            <w:tcBorders>
              <w:tl2br w:val="nil"/>
              <w:tr2bl w:val="nil"/>
            </w:tcBorders>
            <w:vAlign w:val="center"/>
          </w:tcPr>
          <w:p w14:paraId="2FEA3BE0">
            <w:pPr>
              <w:jc w:val="center"/>
              <w:rPr>
                <w:rFonts w:ascii="Times New Roman" w:hAnsi="Times New Roman" w:cs="Times New Roman"/>
                <w:sz w:val="20"/>
              </w:rPr>
            </w:pPr>
          </w:p>
        </w:tc>
        <w:tc>
          <w:tcPr>
            <w:tcW w:w="1260" w:type="dxa"/>
            <w:vMerge w:val="restart"/>
            <w:tcBorders>
              <w:tl2br w:val="nil"/>
              <w:tr2bl w:val="nil"/>
            </w:tcBorders>
            <w:vAlign w:val="center"/>
          </w:tcPr>
          <w:p w14:paraId="3513229F">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效益指标</w:t>
            </w:r>
          </w:p>
        </w:tc>
        <w:tc>
          <w:tcPr>
            <w:tcW w:w="1740" w:type="dxa"/>
            <w:gridSpan w:val="2"/>
            <w:tcBorders>
              <w:tl2br w:val="nil"/>
              <w:tr2bl w:val="nil"/>
            </w:tcBorders>
            <w:vAlign w:val="center"/>
          </w:tcPr>
          <w:p w14:paraId="15426578">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经济效益指标</w:t>
            </w:r>
          </w:p>
        </w:tc>
        <w:tc>
          <w:tcPr>
            <w:tcW w:w="2410" w:type="dxa"/>
            <w:gridSpan w:val="2"/>
            <w:tcBorders>
              <w:tl2br w:val="nil"/>
              <w:tr2bl w:val="nil"/>
            </w:tcBorders>
            <w:vAlign w:val="center"/>
          </w:tcPr>
          <w:p w14:paraId="0547F893">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是否产生经济效益</w:t>
            </w:r>
          </w:p>
        </w:tc>
        <w:tc>
          <w:tcPr>
            <w:tcW w:w="3485" w:type="dxa"/>
            <w:gridSpan w:val="2"/>
            <w:tcBorders>
              <w:tl2br w:val="nil"/>
              <w:tr2bl w:val="nil"/>
            </w:tcBorders>
            <w:vAlign w:val="center"/>
          </w:tcPr>
          <w:p w14:paraId="457A362E">
            <w:pPr>
              <w:jc w:val="center"/>
            </w:pPr>
            <w:r>
              <w:rPr>
                <w:rFonts w:hint="eastAsia" w:ascii="宋体" w:hAnsi="宋体"/>
                <w:kern w:val="0"/>
                <w:sz w:val="18"/>
                <w:szCs w:val="18"/>
              </w:rPr>
              <w:t>不适用</w:t>
            </w:r>
          </w:p>
        </w:tc>
      </w:tr>
      <w:tr w14:paraId="6774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4" w:type="dxa"/>
            <w:vMerge w:val="continue"/>
            <w:tcBorders>
              <w:tl2br w:val="nil"/>
              <w:tr2bl w:val="nil"/>
            </w:tcBorders>
            <w:vAlign w:val="center"/>
          </w:tcPr>
          <w:p w14:paraId="7C61E8E2">
            <w:pPr>
              <w:jc w:val="center"/>
              <w:rPr>
                <w:rFonts w:ascii="Times New Roman" w:hAnsi="Times New Roman" w:cs="Times New Roman"/>
                <w:sz w:val="20"/>
              </w:rPr>
            </w:pPr>
          </w:p>
        </w:tc>
        <w:tc>
          <w:tcPr>
            <w:tcW w:w="1260" w:type="dxa"/>
            <w:vMerge w:val="continue"/>
            <w:tcBorders>
              <w:tl2br w:val="nil"/>
              <w:tr2bl w:val="nil"/>
            </w:tcBorders>
            <w:vAlign w:val="center"/>
          </w:tcPr>
          <w:p w14:paraId="5DDB56A7">
            <w:pPr>
              <w:jc w:val="center"/>
              <w:rPr>
                <w:rFonts w:ascii="Times New Roman" w:hAnsi="Times New Roman" w:cs="Times New Roman"/>
                <w:sz w:val="20"/>
              </w:rPr>
            </w:pPr>
          </w:p>
        </w:tc>
        <w:tc>
          <w:tcPr>
            <w:tcW w:w="1740" w:type="dxa"/>
            <w:gridSpan w:val="2"/>
            <w:tcBorders>
              <w:tl2br w:val="nil"/>
              <w:tr2bl w:val="nil"/>
            </w:tcBorders>
            <w:vAlign w:val="center"/>
          </w:tcPr>
          <w:p w14:paraId="3EF10DAF">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社会效益指标</w:t>
            </w:r>
          </w:p>
        </w:tc>
        <w:tc>
          <w:tcPr>
            <w:tcW w:w="2410" w:type="dxa"/>
            <w:gridSpan w:val="2"/>
            <w:tcBorders>
              <w:tl2br w:val="nil"/>
              <w:tr2bl w:val="nil"/>
            </w:tcBorders>
            <w:vAlign w:val="center"/>
          </w:tcPr>
          <w:p w14:paraId="076DF33B">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确保执法工作正常开展</w:t>
            </w:r>
          </w:p>
        </w:tc>
        <w:tc>
          <w:tcPr>
            <w:tcW w:w="3485" w:type="dxa"/>
            <w:gridSpan w:val="2"/>
            <w:tcBorders>
              <w:tl2br w:val="nil"/>
              <w:tr2bl w:val="nil"/>
            </w:tcBorders>
            <w:vAlign w:val="center"/>
          </w:tcPr>
          <w:p w14:paraId="2263C6C0">
            <w:pPr>
              <w:jc w:val="center"/>
            </w:pPr>
            <w:r>
              <w:rPr>
                <w:rFonts w:hint="eastAsia" w:ascii="宋体" w:hAnsi="宋体"/>
                <w:kern w:val="0"/>
                <w:sz w:val="18"/>
                <w:szCs w:val="18"/>
              </w:rPr>
              <w:t>稳步提升</w:t>
            </w:r>
          </w:p>
        </w:tc>
      </w:tr>
      <w:tr w14:paraId="322B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94" w:type="dxa"/>
            <w:vMerge w:val="continue"/>
            <w:tcBorders>
              <w:tl2br w:val="nil"/>
              <w:tr2bl w:val="nil"/>
            </w:tcBorders>
            <w:vAlign w:val="center"/>
          </w:tcPr>
          <w:p w14:paraId="04DC2D1D">
            <w:pPr>
              <w:jc w:val="center"/>
              <w:rPr>
                <w:rFonts w:ascii="Times New Roman" w:hAnsi="Times New Roman" w:cs="Times New Roman"/>
                <w:sz w:val="20"/>
              </w:rPr>
            </w:pPr>
          </w:p>
        </w:tc>
        <w:tc>
          <w:tcPr>
            <w:tcW w:w="1260" w:type="dxa"/>
            <w:vMerge w:val="continue"/>
            <w:tcBorders>
              <w:tl2br w:val="nil"/>
              <w:tr2bl w:val="nil"/>
            </w:tcBorders>
            <w:vAlign w:val="center"/>
          </w:tcPr>
          <w:p w14:paraId="71B9E612">
            <w:pPr>
              <w:jc w:val="center"/>
              <w:rPr>
                <w:rFonts w:ascii="Times New Roman" w:hAnsi="Times New Roman" w:cs="Times New Roman"/>
                <w:sz w:val="20"/>
              </w:rPr>
            </w:pPr>
          </w:p>
        </w:tc>
        <w:tc>
          <w:tcPr>
            <w:tcW w:w="1740" w:type="dxa"/>
            <w:gridSpan w:val="2"/>
            <w:tcBorders>
              <w:tl2br w:val="nil"/>
              <w:tr2bl w:val="nil"/>
            </w:tcBorders>
            <w:vAlign w:val="center"/>
          </w:tcPr>
          <w:p w14:paraId="031FBC70">
            <w:pPr>
              <w:widowControl/>
              <w:jc w:val="center"/>
              <w:textAlignment w:val="center"/>
              <w:rPr>
                <w:rFonts w:ascii="Times New Roman" w:hAnsi="Times New Roman" w:eastAsia="汉仪中秀体简" w:cs="Times New Roman"/>
                <w:color w:val="000000"/>
                <w:kern w:val="0"/>
                <w:sz w:val="20"/>
                <w:szCs w:val="20"/>
              </w:rPr>
            </w:pPr>
            <w:r>
              <w:rPr>
                <w:rFonts w:ascii="Times New Roman" w:hAnsi="Times New Roman" w:eastAsia="宋体" w:cs="Times New Roman"/>
                <w:color w:val="000000"/>
                <w:kern w:val="0"/>
                <w:sz w:val="20"/>
                <w:szCs w:val="20"/>
              </w:rPr>
              <w:t>生态效益指标</w:t>
            </w:r>
          </w:p>
        </w:tc>
        <w:tc>
          <w:tcPr>
            <w:tcW w:w="2410" w:type="dxa"/>
            <w:gridSpan w:val="2"/>
            <w:tcBorders>
              <w:tl2br w:val="nil"/>
              <w:tr2bl w:val="nil"/>
            </w:tcBorders>
            <w:vAlign w:val="center"/>
          </w:tcPr>
          <w:p w14:paraId="52A3015F">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能否产生生态效益</w:t>
            </w:r>
          </w:p>
        </w:tc>
        <w:tc>
          <w:tcPr>
            <w:tcW w:w="3485" w:type="dxa"/>
            <w:gridSpan w:val="2"/>
            <w:tcBorders>
              <w:tl2br w:val="nil"/>
              <w:tr2bl w:val="nil"/>
            </w:tcBorders>
            <w:vAlign w:val="center"/>
          </w:tcPr>
          <w:p w14:paraId="64EC10A5">
            <w:pPr>
              <w:widowControl/>
              <w:jc w:val="center"/>
              <w:textAlignment w:val="center"/>
              <w:rPr>
                <w:rFonts w:ascii="Times New Roman" w:hAnsi="Times New Roman" w:cs="Times New Roman"/>
              </w:rPr>
            </w:pPr>
            <w:r>
              <w:rPr>
                <w:rFonts w:hint="eastAsia" w:ascii="Times New Roman" w:hAnsi="Times New Roman" w:eastAsia="宋体" w:cs="Times New Roman"/>
                <w:color w:val="000000"/>
                <w:kern w:val="0"/>
                <w:sz w:val="20"/>
                <w:szCs w:val="20"/>
              </w:rPr>
              <w:t>保证财物安全，确保执法工作正常开展</w:t>
            </w:r>
          </w:p>
        </w:tc>
      </w:tr>
      <w:tr w14:paraId="6C2A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4" w:type="dxa"/>
            <w:vMerge w:val="continue"/>
            <w:tcBorders>
              <w:tl2br w:val="nil"/>
              <w:tr2bl w:val="nil"/>
            </w:tcBorders>
            <w:vAlign w:val="center"/>
          </w:tcPr>
          <w:p w14:paraId="1CAEA6EA">
            <w:pPr>
              <w:jc w:val="center"/>
              <w:rPr>
                <w:rFonts w:ascii="Times New Roman" w:hAnsi="Times New Roman" w:cs="Times New Roman"/>
                <w:sz w:val="20"/>
              </w:rPr>
            </w:pPr>
          </w:p>
        </w:tc>
        <w:tc>
          <w:tcPr>
            <w:tcW w:w="1260" w:type="dxa"/>
            <w:vMerge w:val="continue"/>
            <w:tcBorders>
              <w:tl2br w:val="nil"/>
              <w:tr2bl w:val="nil"/>
            </w:tcBorders>
            <w:vAlign w:val="center"/>
          </w:tcPr>
          <w:p w14:paraId="7FC64E4F">
            <w:pPr>
              <w:jc w:val="center"/>
              <w:rPr>
                <w:rFonts w:ascii="Times New Roman" w:hAnsi="Times New Roman" w:eastAsia="宋体" w:cs="Times New Roman"/>
                <w:sz w:val="20"/>
              </w:rPr>
            </w:pPr>
          </w:p>
        </w:tc>
        <w:tc>
          <w:tcPr>
            <w:tcW w:w="1740" w:type="dxa"/>
            <w:gridSpan w:val="2"/>
            <w:tcBorders>
              <w:tl2br w:val="nil"/>
              <w:tr2bl w:val="nil"/>
            </w:tcBorders>
            <w:vAlign w:val="center"/>
          </w:tcPr>
          <w:p w14:paraId="4851F47F">
            <w:pPr>
              <w:widowControl/>
              <w:jc w:val="center"/>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可持续影响指标</w:t>
            </w:r>
          </w:p>
        </w:tc>
        <w:tc>
          <w:tcPr>
            <w:tcW w:w="2410" w:type="dxa"/>
            <w:gridSpan w:val="2"/>
            <w:tcBorders>
              <w:tl2br w:val="nil"/>
              <w:tr2bl w:val="nil"/>
            </w:tcBorders>
            <w:vAlign w:val="center"/>
          </w:tcPr>
          <w:p w14:paraId="2B06C7F5">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是否产生持续影响</w:t>
            </w:r>
          </w:p>
        </w:tc>
        <w:tc>
          <w:tcPr>
            <w:tcW w:w="3485" w:type="dxa"/>
            <w:gridSpan w:val="2"/>
            <w:tcBorders>
              <w:tl2br w:val="nil"/>
              <w:tr2bl w:val="nil"/>
            </w:tcBorders>
            <w:vAlign w:val="center"/>
          </w:tcPr>
          <w:p w14:paraId="21DA60DC">
            <w:pPr>
              <w:jc w:val="center"/>
            </w:pPr>
            <w:r>
              <w:rPr>
                <w:rFonts w:hint="eastAsia" w:ascii="宋体" w:hAnsi="宋体"/>
                <w:kern w:val="0"/>
                <w:sz w:val="18"/>
                <w:szCs w:val="18"/>
              </w:rPr>
              <w:t>确保执法工作正常持续开展。</w:t>
            </w:r>
          </w:p>
        </w:tc>
      </w:tr>
      <w:tr w14:paraId="2818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94" w:type="dxa"/>
            <w:vMerge w:val="continue"/>
            <w:tcBorders>
              <w:tl2br w:val="nil"/>
              <w:tr2bl w:val="nil"/>
            </w:tcBorders>
            <w:vAlign w:val="center"/>
          </w:tcPr>
          <w:p w14:paraId="3A7A3AAD">
            <w:pPr>
              <w:jc w:val="center"/>
              <w:rPr>
                <w:rFonts w:ascii="Times New Roman" w:hAnsi="Times New Roman" w:cs="Times New Roman"/>
                <w:sz w:val="20"/>
              </w:rPr>
            </w:pPr>
          </w:p>
        </w:tc>
        <w:tc>
          <w:tcPr>
            <w:tcW w:w="1260" w:type="dxa"/>
            <w:tcBorders>
              <w:tl2br w:val="nil"/>
              <w:tr2bl w:val="nil"/>
            </w:tcBorders>
            <w:vAlign w:val="center"/>
          </w:tcPr>
          <w:p w14:paraId="38D53DC2">
            <w:pPr>
              <w:widowControl/>
              <w:jc w:val="center"/>
              <w:textAlignment w:val="center"/>
              <w:rPr>
                <w:rFonts w:ascii="Times New Roman" w:hAnsi="Times New Roman" w:eastAsia="宋体" w:cs="Times New Roman"/>
                <w:sz w:val="20"/>
              </w:rPr>
            </w:pPr>
            <w:r>
              <w:rPr>
                <w:rFonts w:ascii="Times New Roman" w:hAnsi="Times New Roman" w:eastAsia="宋体" w:cs="Times New Roman"/>
                <w:color w:val="000000"/>
                <w:kern w:val="0"/>
                <w:sz w:val="20"/>
                <w:szCs w:val="20"/>
              </w:rPr>
              <w:t>满意度指标</w:t>
            </w:r>
          </w:p>
        </w:tc>
        <w:tc>
          <w:tcPr>
            <w:tcW w:w="1740" w:type="dxa"/>
            <w:gridSpan w:val="2"/>
            <w:tcBorders>
              <w:tl2br w:val="nil"/>
              <w:tr2bl w:val="nil"/>
            </w:tcBorders>
            <w:vAlign w:val="center"/>
          </w:tcPr>
          <w:p w14:paraId="2722F097">
            <w:pPr>
              <w:widowControl/>
              <w:jc w:val="center"/>
              <w:textAlignment w:val="center"/>
              <w:rPr>
                <w:rFonts w:ascii="Times New Roman" w:hAnsi="Times New Roman" w:eastAsia="宋体" w:cs="Times New Roman"/>
                <w:sz w:val="20"/>
              </w:rPr>
            </w:pPr>
            <w:r>
              <w:rPr>
                <w:rFonts w:ascii="Times New Roman" w:hAnsi="Times New Roman" w:eastAsia="宋体" w:cs="Times New Roman"/>
                <w:color w:val="000000"/>
                <w:kern w:val="0"/>
                <w:sz w:val="20"/>
                <w:szCs w:val="20"/>
              </w:rPr>
              <w:t>满意度指标</w:t>
            </w:r>
          </w:p>
        </w:tc>
        <w:tc>
          <w:tcPr>
            <w:tcW w:w="2410" w:type="dxa"/>
            <w:gridSpan w:val="2"/>
            <w:tcBorders>
              <w:tl2br w:val="nil"/>
              <w:tr2bl w:val="nil"/>
            </w:tcBorders>
            <w:vAlign w:val="center"/>
          </w:tcPr>
          <w:p w14:paraId="5AEBA9F9">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群众</w:t>
            </w:r>
            <w:r>
              <w:rPr>
                <w:rFonts w:ascii="Times New Roman" w:hAnsi="Times New Roman" w:eastAsia="宋体" w:cs="Times New Roman"/>
                <w:color w:val="000000"/>
                <w:kern w:val="0"/>
                <w:sz w:val="20"/>
                <w:szCs w:val="20"/>
              </w:rPr>
              <w:t>满意度</w:t>
            </w:r>
          </w:p>
        </w:tc>
        <w:tc>
          <w:tcPr>
            <w:tcW w:w="3485" w:type="dxa"/>
            <w:gridSpan w:val="2"/>
            <w:tcBorders>
              <w:tl2br w:val="nil"/>
              <w:tr2bl w:val="nil"/>
            </w:tcBorders>
            <w:vAlign w:val="center"/>
          </w:tcPr>
          <w:p w14:paraId="57F60BBF">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≥95%</w:t>
            </w:r>
            <w:r>
              <w:rPr>
                <w:rFonts w:ascii="Times New Roman" w:hAnsi="Times New Roman" w:cs="Times New Roman"/>
              </w:rPr>
              <w:t xml:space="preserve"> </w:t>
            </w:r>
          </w:p>
        </w:tc>
      </w:tr>
    </w:tbl>
    <w:p w14:paraId="78423584">
      <w:pPr>
        <w:ind w:firstLine="420" w:firstLineChars="200"/>
        <w:rPr>
          <w:rFonts w:ascii="Times New Roman" w:hAnsi="Times New Roman" w:cs="Times New Roman"/>
        </w:rPr>
      </w:pPr>
    </w:p>
    <w:p w14:paraId="5BB4F490">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农业</w:t>
      </w:r>
      <w:r>
        <w:rPr>
          <w:rFonts w:ascii="Times New Roman" w:hAnsi="Times New Roman" w:eastAsia="仿宋_GB2312" w:cs="Times New Roman"/>
          <w:kern w:val="0"/>
          <w:sz w:val="32"/>
          <w:szCs w:val="32"/>
        </w:rPr>
        <w:t>综合行政执法工作经费”项目。</w:t>
      </w:r>
    </w:p>
    <w:p w14:paraId="18B19B15">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rPr>
        <w:t>根据国家《关于深化农业综合行政执法改革的指导意见》的要求，整合组建农业综合行政执法队伍、规范农业综合行政执法事项、健全农业执法制度、创新农业执法机制，着力提升农业执法水平，加快构建权责明晰、上下贯通、指挥顺畅、运行高效、保障有力的农业综合行政执法体系，为实施乡村振兴战略、推进农业农村现代化提供有力的执法保障。</w:t>
      </w:r>
    </w:p>
    <w:p w14:paraId="39BBA7A5">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rPr>
        <w:t xml:space="preserve"> ①中共中央办公厅、国务院办公厅印发&lt;&lt;关于深化农业综合行政执法改革的指导意见》的通知（中办发〔2018〕61号）； ②安徽省委农村工作领导小组办公室安徽省农业农村厅关于贯彻落实深化农业综合行政执法改革指导意见的通知（皖农工办〔2019〕13号）；③农业农村部《关于实施农业综合行政执法能力提升行动的通知》（农法发〔2020〕3号）； ④《国务院办公厅关于农业综合行政执法有关事项的通知》（国办函[2020]34号）；                                                                        ⑤《农业农村部2021年全国种业监管执法年活动方案的通知》(农办种【2021】1号)；⑥安徽省农业农村厅办公室《关于印发全省农业行政执法大练兵活动实施方案》的通知（皖农办法函〔2021〕140号）</w:t>
      </w:r>
    </w:p>
    <w:p w14:paraId="32C5C58C">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（3）实施主体。淮北市乡村事务中心</w:t>
      </w:r>
    </w:p>
    <w:p w14:paraId="384E08C0">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（4）起止时间。202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年1月1日至202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年12月31日</w:t>
      </w:r>
    </w:p>
    <w:p w14:paraId="63C636C7">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（5）项目内容。</w:t>
      </w:r>
      <w:r>
        <w:rPr>
          <w:rFonts w:hint="eastAsia" w:ascii="Times New Roman" w:hAnsi="Times New Roman" w:eastAsia="仿宋_GB2312" w:cs="Times New Roman"/>
          <w:color w:val="000000"/>
          <w:kern w:val="0"/>
          <w:sz w:val="32"/>
          <w:szCs w:val="32"/>
        </w:rPr>
        <w:t>主要负责组织查处全市辖区内跨区域和具有全市影响的重大复杂案件以及法律法规直接赋予市级权限的执法职责；负责相山、杜集、烈山辖区内农业综合行政执法工作；负责组织本行政区域内的农业执法人员和涉农生产、经营业主进行法律法规宣传培训等工作。</w:t>
      </w:r>
    </w:p>
    <w:p w14:paraId="735FBC68">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rPr>
        <w:t>34.79</w:t>
      </w:r>
      <w:r>
        <w:rPr>
          <w:rFonts w:ascii="Times New Roman" w:hAnsi="Times New Roman" w:eastAsia="仿宋_GB2312" w:cs="Times New Roman"/>
          <w:kern w:val="0"/>
          <w:sz w:val="32"/>
          <w:szCs w:val="32"/>
        </w:rPr>
        <w:t>万元</w:t>
      </w:r>
    </w:p>
    <w:p w14:paraId="2C529020">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260"/>
        <w:gridCol w:w="1109"/>
        <w:gridCol w:w="101"/>
        <w:gridCol w:w="2567"/>
        <w:gridCol w:w="1188"/>
        <w:gridCol w:w="886"/>
        <w:gridCol w:w="1784"/>
      </w:tblGrid>
      <w:tr w14:paraId="5440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689" w:type="dxa"/>
            <w:gridSpan w:val="8"/>
            <w:tcBorders>
              <w:top w:val="nil"/>
              <w:left w:val="nil"/>
              <w:bottom w:val="nil"/>
              <w:right w:val="nil"/>
            </w:tcBorders>
            <w:vAlign w:val="center"/>
          </w:tcPr>
          <w:p w14:paraId="70F9AD96">
            <w:pPr>
              <w:widowControl/>
              <w:jc w:val="center"/>
              <w:textAlignment w:val="center"/>
              <w:rPr>
                <w:rFonts w:ascii="Times New Roman" w:hAnsi="Times New Roman" w:cs="Times New Roman"/>
                <w:b/>
                <w:bCs/>
                <w:szCs w:val="32"/>
              </w:rPr>
            </w:pPr>
            <w:r>
              <w:rPr>
                <w:rFonts w:ascii="Times New Roman" w:hAnsi="Times New Roman" w:eastAsia="宋体" w:cs="Times New Roman"/>
                <w:color w:val="000000"/>
                <w:kern w:val="0"/>
                <w:sz w:val="40"/>
                <w:szCs w:val="40"/>
              </w:rPr>
              <w:t>项目支出绩效目标表</w:t>
            </w:r>
          </w:p>
        </w:tc>
      </w:tr>
      <w:tr w14:paraId="6A79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89" w:type="dxa"/>
            <w:gridSpan w:val="8"/>
            <w:tcBorders>
              <w:top w:val="nil"/>
              <w:left w:val="nil"/>
              <w:right w:val="nil"/>
            </w:tcBorders>
            <w:vAlign w:val="center"/>
          </w:tcPr>
          <w:p w14:paraId="245924E0">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（202</w:t>
            </w:r>
            <w:r>
              <w:rPr>
                <w:rFonts w:hint="eastAsia" w:ascii="Times New Roman" w:hAnsi="Times New Roman" w:eastAsia="宋体" w:cs="Times New Roman"/>
                <w:color w:val="000000"/>
                <w:kern w:val="0"/>
                <w:sz w:val="20"/>
                <w:szCs w:val="20"/>
              </w:rPr>
              <w:t>5</w:t>
            </w:r>
            <w:r>
              <w:rPr>
                <w:rFonts w:ascii="Times New Roman" w:hAnsi="Times New Roman" w:eastAsia="宋体" w:cs="Times New Roman"/>
                <w:color w:val="000000"/>
                <w:kern w:val="0"/>
                <w:sz w:val="20"/>
                <w:szCs w:val="20"/>
              </w:rPr>
              <w:t>年度）</w:t>
            </w:r>
          </w:p>
        </w:tc>
      </w:tr>
      <w:tr w14:paraId="05E9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tcBorders>
              <w:tl2br w:val="nil"/>
              <w:tr2bl w:val="nil"/>
            </w:tcBorders>
            <w:vAlign w:val="center"/>
          </w:tcPr>
          <w:p w14:paraId="322F521F">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项目名称</w:t>
            </w:r>
          </w:p>
        </w:tc>
        <w:tc>
          <w:tcPr>
            <w:tcW w:w="6526" w:type="dxa"/>
            <w:gridSpan w:val="5"/>
            <w:tcBorders>
              <w:tl2br w:val="nil"/>
              <w:tr2bl w:val="nil"/>
            </w:tcBorders>
            <w:vAlign w:val="center"/>
          </w:tcPr>
          <w:p w14:paraId="6168FA5C">
            <w:pPr>
              <w:widowControl/>
              <w:jc w:val="center"/>
              <w:textAlignment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农业</w:t>
            </w:r>
            <w:r>
              <w:rPr>
                <w:rFonts w:ascii="Times New Roman" w:hAnsi="Times New Roman" w:eastAsia="宋体" w:cs="Times New Roman"/>
                <w:color w:val="000000"/>
                <w:kern w:val="0"/>
                <w:sz w:val="20"/>
                <w:szCs w:val="20"/>
              </w:rPr>
              <w:t>综合行政执法工作经费</w:t>
            </w:r>
          </w:p>
        </w:tc>
      </w:tr>
      <w:tr w14:paraId="2A9D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63" w:type="dxa"/>
            <w:gridSpan w:val="3"/>
            <w:tcBorders>
              <w:tl2br w:val="nil"/>
              <w:tr2bl w:val="nil"/>
            </w:tcBorders>
            <w:vAlign w:val="center"/>
          </w:tcPr>
          <w:p w14:paraId="0B6D0DFF">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主管部门及代码</w:t>
            </w:r>
          </w:p>
        </w:tc>
        <w:tc>
          <w:tcPr>
            <w:tcW w:w="2668" w:type="dxa"/>
            <w:gridSpan w:val="2"/>
            <w:tcBorders>
              <w:tl2br w:val="nil"/>
              <w:tr2bl w:val="nil"/>
            </w:tcBorders>
            <w:vAlign w:val="center"/>
          </w:tcPr>
          <w:p w14:paraId="7B383E59">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淮北市农业农村局</w:t>
            </w:r>
          </w:p>
        </w:tc>
        <w:tc>
          <w:tcPr>
            <w:tcW w:w="1188" w:type="dxa"/>
            <w:tcBorders>
              <w:tl2br w:val="nil"/>
              <w:tr2bl w:val="nil"/>
            </w:tcBorders>
            <w:vAlign w:val="center"/>
          </w:tcPr>
          <w:p w14:paraId="18C4DC11">
            <w:pPr>
              <w:widowControl/>
              <w:jc w:val="left"/>
              <w:textAlignment w:val="center"/>
              <w:rPr>
                <w:rFonts w:ascii="Times New Roman" w:hAnsi="Times New Roman" w:cs="Times New Roman"/>
              </w:rPr>
            </w:pPr>
            <w:r>
              <w:rPr>
                <w:rFonts w:ascii="Times New Roman" w:hAnsi="Times New Roman" w:eastAsia="宋体" w:cs="Times New Roman"/>
                <w:color w:val="000000"/>
                <w:kern w:val="0"/>
                <w:sz w:val="20"/>
                <w:szCs w:val="20"/>
              </w:rPr>
              <w:t>实施单位</w:t>
            </w:r>
          </w:p>
        </w:tc>
        <w:tc>
          <w:tcPr>
            <w:tcW w:w="2670" w:type="dxa"/>
            <w:gridSpan w:val="2"/>
            <w:tcBorders>
              <w:tl2br w:val="nil"/>
              <w:tr2bl w:val="nil"/>
            </w:tcBorders>
            <w:vAlign w:val="center"/>
          </w:tcPr>
          <w:p w14:paraId="218EA4C0">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淮北市乡村事务中心</w:t>
            </w:r>
          </w:p>
        </w:tc>
      </w:tr>
      <w:tr w14:paraId="2A17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tcBorders>
              <w:tl2br w:val="nil"/>
              <w:tr2bl w:val="nil"/>
            </w:tcBorders>
            <w:vAlign w:val="center"/>
          </w:tcPr>
          <w:p w14:paraId="1A17CB71">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项目来源</w:t>
            </w:r>
          </w:p>
        </w:tc>
        <w:tc>
          <w:tcPr>
            <w:tcW w:w="2668" w:type="dxa"/>
            <w:gridSpan w:val="2"/>
            <w:tcBorders>
              <w:tl2br w:val="nil"/>
              <w:tr2bl w:val="nil"/>
            </w:tcBorders>
            <w:vAlign w:val="center"/>
          </w:tcPr>
          <w:p w14:paraId="1C60DEEE">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财政预算资金</w:t>
            </w:r>
          </w:p>
        </w:tc>
        <w:tc>
          <w:tcPr>
            <w:tcW w:w="1188" w:type="dxa"/>
            <w:tcBorders>
              <w:tl2br w:val="nil"/>
              <w:tr2bl w:val="nil"/>
            </w:tcBorders>
            <w:vAlign w:val="center"/>
          </w:tcPr>
          <w:p w14:paraId="09F4913C">
            <w:pPr>
              <w:widowControl/>
              <w:jc w:val="left"/>
              <w:textAlignment w:val="center"/>
              <w:rPr>
                <w:rFonts w:ascii="Times New Roman" w:hAnsi="Times New Roman" w:cs="Times New Roman"/>
              </w:rPr>
            </w:pPr>
            <w:r>
              <w:rPr>
                <w:rFonts w:ascii="Times New Roman" w:hAnsi="Times New Roman" w:eastAsia="宋体" w:cs="Times New Roman"/>
                <w:color w:val="000000"/>
                <w:kern w:val="0"/>
                <w:sz w:val="20"/>
                <w:szCs w:val="20"/>
              </w:rPr>
              <w:t>项目期</w:t>
            </w:r>
          </w:p>
        </w:tc>
        <w:tc>
          <w:tcPr>
            <w:tcW w:w="2670" w:type="dxa"/>
            <w:gridSpan w:val="2"/>
            <w:tcBorders>
              <w:tl2br w:val="nil"/>
              <w:tr2bl w:val="nil"/>
            </w:tcBorders>
            <w:vAlign w:val="center"/>
          </w:tcPr>
          <w:p w14:paraId="6775871E">
            <w:pPr>
              <w:widowControl/>
              <w:jc w:val="center"/>
              <w:textAlignment w:val="center"/>
              <w:rPr>
                <w:rFonts w:ascii="Times New Roman" w:hAnsi="Times New Roman" w:cs="Times New Roman"/>
              </w:rPr>
            </w:pPr>
            <w:r>
              <w:rPr>
                <w:rStyle w:val="9"/>
                <w:rFonts w:ascii="Times New Roman" w:hAnsi="Times New Roman" w:eastAsia="宋体" w:cs="Times New Roman"/>
              </w:rPr>
              <w:t>202</w:t>
            </w:r>
            <w:r>
              <w:rPr>
                <w:rStyle w:val="9"/>
                <w:rFonts w:hint="eastAsia" w:ascii="Times New Roman" w:hAnsi="Times New Roman" w:eastAsia="宋体" w:cs="Times New Roman"/>
              </w:rPr>
              <w:t>5</w:t>
            </w:r>
            <w:r>
              <w:rPr>
                <w:rStyle w:val="10"/>
                <w:rFonts w:hint="default" w:ascii="Times New Roman" w:hAnsi="Times New Roman" w:cs="Times New Roman"/>
              </w:rPr>
              <w:t>年度</w:t>
            </w:r>
          </w:p>
        </w:tc>
      </w:tr>
      <w:tr w14:paraId="58BC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restart"/>
            <w:tcBorders>
              <w:tl2br w:val="nil"/>
              <w:tr2bl w:val="nil"/>
            </w:tcBorders>
            <w:vAlign w:val="center"/>
          </w:tcPr>
          <w:p w14:paraId="44291FD8">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项目资金（万元）</w:t>
            </w:r>
          </w:p>
        </w:tc>
        <w:tc>
          <w:tcPr>
            <w:tcW w:w="2668" w:type="dxa"/>
            <w:gridSpan w:val="2"/>
            <w:tcBorders>
              <w:tl2br w:val="nil"/>
              <w:tr2bl w:val="nil"/>
            </w:tcBorders>
            <w:vAlign w:val="center"/>
          </w:tcPr>
          <w:p w14:paraId="79DD91C3">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年度资金总额：</w:t>
            </w:r>
          </w:p>
        </w:tc>
        <w:tc>
          <w:tcPr>
            <w:tcW w:w="3858" w:type="dxa"/>
            <w:gridSpan w:val="3"/>
            <w:tcBorders>
              <w:tl2br w:val="nil"/>
              <w:tr2bl w:val="nil"/>
            </w:tcBorders>
            <w:vAlign w:val="center"/>
          </w:tcPr>
          <w:p w14:paraId="6C267FC7">
            <w:pPr>
              <w:widowControl/>
              <w:jc w:val="center"/>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34.79</w:t>
            </w:r>
          </w:p>
        </w:tc>
      </w:tr>
      <w:tr w14:paraId="0227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continue"/>
            <w:tcBorders>
              <w:tl2br w:val="nil"/>
              <w:tr2bl w:val="nil"/>
            </w:tcBorders>
            <w:vAlign w:val="center"/>
          </w:tcPr>
          <w:p w14:paraId="20AC2784">
            <w:pPr>
              <w:jc w:val="center"/>
              <w:rPr>
                <w:rFonts w:ascii="Times New Roman" w:hAnsi="Times New Roman" w:cs="Times New Roman"/>
                <w:sz w:val="20"/>
              </w:rPr>
            </w:pPr>
          </w:p>
        </w:tc>
        <w:tc>
          <w:tcPr>
            <w:tcW w:w="2668" w:type="dxa"/>
            <w:gridSpan w:val="2"/>
            <w:tcBorders>
              <w:tl2br w:val="nil"/>
              <w:tr2bl w:val="nil"/>
            </w:tcBorders>
            <w:vAlign w:val="center"/>
          </w:tcPr>
          <w:p w14:paraId="5320B66A">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其中：财政拨款</w:t>
            </w:r>
          </w:p>
        </w:tc>
        <w:tc>
          <w:tcPr>
            <w:tcW w:w="3858" w:type="dxa"/>
            <w:gridSpan w:val="3"/>
            <w:tcBorders>
              <w:tl2br w:val="nil"/>
              <w:tr2bl w:val="nil"/>
            </w:tcBorders>
            <w:vAlign w:val="center"/>
          </w:tcPr>
          <w:p w14:paraId="53D7C945">
            <w:pPr>
              <w:widowControl/>
              <w:jc w:val="center"/>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34.79</w:t>
            </w:r>
          </w:p>
        </w:tc>
      </w:tr>
      <w:tr w14:paraId="2FE6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continue"/>
            <w:tcBorders>
              <w:tl2br w:val="nil"/>
              <w:tr2bl w:val="nil"/>
            </w:tcBorders>
            <w:vAlign w:val="center"/>
          </w:tcPr>
          <w:p w14:paraId="73F9585E">
            <w:pPr>
              <w:jc w:val="center"/>
              <w:rPr>
                <w:rFonts w:ascii="Times New Roman" w:hAnsi="Times New Roman" w:cs="Times New Roman"/>
                <w:sz w:val="20"/>
              </w:rPr>
            </w:pPr>
          </w:p>
        </w:tc>
        <w:tc>
          <w:tcPr>
            <w:tcW w:w="2668" w:type="dxa"/>
            <w:gridSpan w:val="2"/>
            <w:tcBorders>
              <w:tl2br w:val="nil"/>
              <w:tr2bl w:val="nil"/>
            </w:tcBorders>
            <w:vAlign w:val="center"/>
          </w:tcPr>
          <w:p w14:paraId="671FC29A">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上年结转</w:t>
            </w:r>
          </w:p>
        </w:tc>
        <w:tc>
          <w:tcPr>
            <w:tcW w:w="3858" w:type="dxa"/>
            <w:gridSpan w:val="3"/>
            <w:tcBorders>
              <w:tl2br w:val="nil"/>
              <w:tr2bl w:val="nil"/>
            </w:tcBorders>
            <w:vAlign w:val="center"/>
          </w:tcPr>
          <w:p w14:paraId="62E7D70E">
            <w:pPr>
              <w:jc w:val="center"/>
              <w:rPr>
                <w:rFonts w:ascii="Times New Roman" w:hAnsi="Times New Roman" w:cs="Times New Roman"/>
                <w:sz w:val="20"/>
              </w:rPr>
            </w:pPr>
          </w:p>
        </w:tc>
      </w:tr>
      <w:tr w14:paraId="1FA0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continue"/>
            <w:tcBorders>
              <w:tl2br w:val="nil"/>
              <w:tr2bl w:val="nil"/>
            </w:tcBorders>
            <w:vAlign w:val="center"/>
          </w:tcPr>
          <w:p w14:paraId="3B5D647B">
            <w:pPr>
              <w:jc w:val="center"/>
              <w:rPr>
                <w:rFonts w:ascii="Times New Roman" w:hAnsi="Times New Roman" w:cs="Times New Roman"/>
                <w:sz w:val="20"/>
              </w:rPr>
            </w:pPr>
          </w:p>
        </w:tc>
        <w:tc>
          <w:tcPr>
            <w:tcW w:w="2668" w:type="dxa"/>
            <w:gridSpan w:val="2"/>
            <w:tcBorders>
              <w:tl2br w:val="nil"/>
              <w:tr2bl w:val="nil"/>
            </w:tcBorders>
            <w:vAlign w:val="center"/>
          </w:tcPr>
          <w:p w14:paraId="10C026E4">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其他资金</w:t>
            </w:r>
          </w:p>
        </w:tc>
        <w:tc>
          <w:tcPr>
            <w:tcW w:w="3858" w:type="dxa"/>
            <w:gridSpan w:val="3"/>
            <w:tcBorders>
              <w:tl2br w:val="nil"/>
              <w:tr2bl w:val="nil"/>
            </w:tcBorders>
            <w:vAlign w:val="center"/>
          </w:tcPr>
          <w:p w14:paraId="6BA0F25E">
            <w:pPr>
              <w:jc w:val="right"/>
              <w:rPr>
                <w:rFonts w:ascii="Times New Roman" w:hAnsi="Times New Roman" w:cs="Times New Roman"/>
                <w:sz w:val="20"/>
              </w:rPr>
            </w:pPr>
          </w:p>
        </w:tc>
      </w:tr>
      <w:tr w14:paraId="1EB5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94" w:type="dxa"/>
            <w:tcBorders>
              <w:tl2br w:val="nil"/>
              <w:tr2bl w:val="nil"/>
            </w:tcBorders>
            <w:vAlign w:val="center"/>
          </w:tcPr>
          <w:p w14:paraId="65239058">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年度目标</w:t>
            </w:r>
          </w:p>
        </w:tc>
        <w:tc>
          <w:tcPr>
            <w:tcW w:w="8895" w:type="dxa"/>
            <w:gridSpan w:val="7"/>
            <w:tcBorders>
              <w:tl2br w:val="nil"/>
              <w:tr2bl w:val="nil"/>
            </w:tcBorders>
            <w:vAlign w:val="center"/>
          </w:tcPr>
          <w:p w14:paraId="68CE09A3">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实现农业执法机构规范设置、执法职能集中行使、执法人员严格管理、执法条件充分保障；做到装备完善、制度齐全、反应快速、运行高效、严格规范、保障有力、公正文明。</w:t>
            </w:r>
          </w:p>
        </w:tc>
      </w:tr>
      <w:tr w14:paraId="049B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94" w:type="dxa"/>
            <w:vMerge w:val="restart"/>
            <w:tcBorders>
              <w:tl2br w:val="nil"/>
              <w:tr2bl w:val="nil"/>
            </w:tcBorders>
            <w:vAlign w:val="center"/>
          </w:tcPr>
          <w:p w14:paraId="67170B3D">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绩效指标</w:t>
            </w:r>
          </w:p>
        </w:tc>
        <w:tc>
          <w:tcPr>
            <w:tcW w:w="1260" w:type="dxa"/>
            <w:tcBorders>
              <w:tl2br w:val="nil"/>
              <w:tr2bl w:val="nil"/>
            </w:tcBorders>
            <w:vAlign w:val="center"/>
          </w:tcPr>
          <w:p w14:paraId="21FC0C7A">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一级指标</w:t>
            </w:r>
          </w:p>
        </w:tc>
        <w:tc>
          <w:tcPr>
            <w:tcW w:w="1210" w:type="dxa"/>
            <w:gridSpan w:val="2"/>
            <w:tcBorders>
              <w:tl2br w:val="nil"/>
              <w:tr2bl w:val="nil"/>
            </w:tcBorders>
            <w:vAlign w:val="center"/>
          </w:tcPr>
          <w:p w14:paraId="5725FE1B">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二级指标</w:t>
            </w:r>
          </w:p>
        </w:tc>
        <w:tc>
          <w:tcPr>
            <w:tcW w:w="4641" w:type="dxa"/>
            <w:gridSpan w:val="3"/>
            <w:tcBorders>
              <w:tl2br w:val="nil"/>
              <w:tr2bl w:val="nil"/>
            </w:tcBorders>
            <w:vAlign w:val="center"/>
          </w:tcPr>
          <w:p w14:paraId="193EC2BC">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三级指标</w:t>
            </w:r>
          </w:p>
        </w:tc>
        <w:tc>
          <w:tcPr>
            <w:tcW w:w="1784" w:type="dxa"/>
            <w:tcBorders>
              <w:tl2br w:val="nil"/>
              <w:tr2bl w:val="nil"/>
            </w:tcBorders>
            <w:vAlign w:val="center"/>
          </w:tcPr>
          <w:p w14:paraId="022CE5F2">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指标值</w:t>
            </w:r>
          </w:p>
        </w:tc>
      </w:tr>
      <w:tr w14:paraId="4293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94" w:type="dxa"/>
            <w:vMerge w:val="continue"/>
            <w:tcBorders>
              <w:tl2br w:val="nil"/>
              <w:tr2bl w:val="nil"/>
            </w:tcBorders>
            <w:vAlign w:val="center"/>
          </w:tcPr>
          <w:p w14:paraId="1AC0569C">
            <w:pPr>
              <w:jc w:val="center"/>
              <w:rPr>
                <w:rFonts w:ascii="Times New Roman" w:hAnsi="Times New Roman" w:cs="Times New Roman"/>
                <w:sz w:val="20"/>
              </w:rPr>
            </w:pPr>
          </w:p>
        </w:tc>
        <w:tc>
          <w:tcPr>
            <w:tcW w:w="1260" w:type="dxa"/>
            <w:vMerge w:val="restart"/>
            <w:tcBorders>
              <w:tl2br w:val="nil"/>
              <w:tr2bl w:val="nil"/>
            </w:tcBorders>
            <w:vAlign w:val="center"/>
          </w:tcPr>
          <w:p w14:paraId="4A698C38">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产出指标</w:t>
            </w:r>
          </w:p>
        </w:tc>
        <w:tc>
          <w:tcPr>
            <w:tcW w:w="1210" w:type="dxa"/>
            <w:gridSpan w:val="2"/>
            <w:vMerge w:val="restart"/>
            <w:tcBorders>
              <w:tl2br w:val="nil"/>
              <w:tr2bl w:val="nil"/>
            </w:tcBorders>
            <w:vAlign w:val="center"/>
          </w:tcPr>
          <w:p w14:paraId="47032886">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数量指标</w:t>
            </w:r>
          </w:p>
        </w:tc>
        <w:tc>
          <w:tcPr>
            <w:tcW w:w="4641" w:type="dxa"/>
            <w:gridSpan w:val="3"/>
            <w:tcBorders>
              <w:tl2br w:val="nil"/>
              <w:tr2bl w:val="nil"/>
            </w:tcBorders>
            <w:vAlign w:val="center"/>
          </w:tcPr>
          <w:p w14:paraId="7D3D7349">
            <w:pPr>
              <w:adjustRightInd w:val="0"/>
              <w:spacing w:line="380" w:lineRule="exact"/>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制定年度农业综合行政执法工作要点，依法开展法制宣传、普法教育活动，发放宣传册。</w:t>
            </w:r>
          </w:p>
        </w:tc>
        <w:tc>
          <w:tcPr>
            <w:tcW w:w="1784" w:type="dxa"/>
            <w:tcBorders>
              <w:tl2br w:val="nil"/>
              <w:tr2bl w:val="nil"/>
            </w:tcBorders>
            <w:vAlign w:val="center"/>
          </w:tcPr>
          <w:p w14:paraId="559855C1">
            <w:pPr>
              <w:widowControl/>
              <w:jc w:val="center"/>
              <w:textAlignment w:val="center"/>
              <w:rPr>
                <w:rFonts w:ascii="Times New Roman" w:hAnsi="Times New Roman" w:cs="Times New Roman"/>
              </w:rPr>
            </w:pPr>
            <w:r>
              <w:rPr>
                <w:rFonts w:hint="eastAsia" w:ascii="Times New Roman" w:hAnsi="Times New Roman" w:eastAsia="宋体" w:cs="Times New Roman"/>
                <w:color w:val="000000"/>
                <w:kern w:val="0"/>
                <w:sz w:val="20"/>
                <w:szCs w:val="20"/>
              </w:rPr>
              <w:t>≥1000册</w:t>
            </w:r>
          </w:p>
        </w:tc>
      </w:tr>
      <w:tr w14:paraId="7763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4" w:type="dxa"/>
            <w:vMerge w:val="continue"/>
            <w:tcBorders>
              <w:tl2br w:val="nil"/>
              <w:tr2bl w:val="nil"/>
            </w:tcBorders>
            <w:vAlign w:val="center"/>
          </w:tcPr>
          <w:p w14:paraId="28D556D7">
            <w:pPr>
              <w:jc w:val="center"/>
              <w:rPr>
                <w:rFonts w:ascii="Times New Roman" w:hAnsi="Times New Roman" w:cs="Times New Roman"/>
                <w:sz w:val="20"/>
              </w:rPr>
            </w:pPr>
          </w:p>
        </w:tc>
        <w:tc>
          <w:tcPr>
            <w:tcW w:w="1260" w:type="dxa"/>
            <w:vMerge w:val="continue"/>
            <w:tcBorders>
              <w:tl2br w:val="nil"/>
              <w:tr2bl w:val="nil"/>
            </w:tcBorders>
            <w:vAlign w:val="center"/>
          </w:tcPr>
          <w:p w14:paraId="18BB197D">
            <w:pPr>
              <w:widowControl/>
              <w:jc w:val="center"/>
              <w:textAlignment w:val="center"/>
              <w:rPr>
                <w:rFonts w:ascii="Times New Roman" w:hAnsi="Times New Roman" w:eastAsia="宋体" w:cs="Times New Roman"/>
                <w:color w:val="000000"/>
                <w:kern w:val="0"/>
                <w:sz w:val="20"/>
                <w:szCs w:val="20"/>
              </w:rPr>
            </w:pPr>
          </w:p>
        </w:tc>
        <w:tc>
          <w:tcPr>
            <w:tcW w:w="1210" w:type="dxa"/>
            <w:gridSpan w:val="2"/>
            <w:vMerge w:val="continue"/>
            <w:tcBorders>
              <w:tl2br w:val="nil"/>
              <w:tr2bl w:val="nil"/>
            </w:tcBorders>
            <w:vAlign w:val="center"/>
          </w:tcPr>
          <w:p w14:paraId="102C2E68">
            <w:pPr>
              <w:jc w:val="center"/>
              <w:textAlignment w:val="center"/>
              <w:rPr>
                <w:rFonts w:ascii="Times New Roman" w:hAnsi="Times New Roman" w:eastAsia="宋体" w:cs="Times New Roman"/>
                <w:color w:val="000000"/>
                <w:kern w:val="0"/>
                <w:sz w:val="20"/>
                <w:szCs w:val="20"/>
              </w:rPr>
            </w:pPr>
          </w:p>
        </w:tc>
        <w:tc>
          <w:tcPr>
            <w:tcW w:w="4641" w:type="dxa"/>
            <w:gridSpan w:val="3"/>
            <w:tcBorders>
              <w:tl2br w:val="nil"/>
              <w:tr2bl w:val="nil"/>
            </w:tcBorders>
            <w:vAlign w:val="center"/>
          </w:tcPr>
          <w:p w14:paraId="0EA858B1">
            <w:pPr>
              <w:jc w:val="left"/>
              <w:textAlignment w:val="center"/>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依法对辖区内生产经营的兽药、生猪屠宰、种子、化肥、农药、农机及农产品质量、渔政、饲料等进行监督检查。</w:t>
            </w:r>
          </w:p>
        </w:tc>
        <w:tc>
          <w:tcPr>
            <w:tcW w:w="1784" w:type="dxa"/>
            <w:tcBorders>
              <w:tl2br w:val="nil"/>
              <w:tr2bl w:val="nil"/>
            </w:tcBorders>
            <w:vAlign w:val="center"/>
          </w:tcPr>
          <w:p w14:paraId="123C7AAC">
            <w:pPr>
              <w:jc w:val="center"/>
              <w:textAlignment w:val="center"/>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≥200人次</w:t>
            </w:r>
          </w:p>
        </w:tc>
      </w:tr>
      <w:tr w14:paraId="6A6E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94" w:type="dxa"/>
            <w:vMerge w:val="continue"/>
            <w:tcBorders>
              <w:tl2br w:val="nil"/>
              <w:tr2bl w:val="nil"/>
            </w:tcBorders>
            <w:vAlign w:val="center"/>
          </w:tcPr>
          <w:p w14:paraId="7C9FA455">
            <w:pPr>
              <w:jc w:val="center"/>
              <w:rPr>
                <w:rFonts w:ascii="Times New Roman" w:hAnsi="Times New Roman" w:cs="Times New Roman"/>
                <w:sz w:val="20"/>
              </w:rPr>
            </w:pPr>
          </w:p>
        </w:tc>
        <w:tc>
          <w:tcPr>
            <w:tcW w:w="1260" w:type="dxa"/>
            <w:vMerge w:val="continue"/>
            <w:tcBorders>
              <w:tl2br w:val="nil"/>
              <w:tr2bl w:val="nil"/>
            </w:tcBorders>
            <w:vAlign w:val="center"/>
          </w:tcPr>
          <w:p w14:paraId="779F9F5E">
            <w:pPr>
              <w:widowControl/>
              <w:jc w:val="center"/>
              <w:textAlignment w:val="center"/>
              <w:rPr>
                <w:rFonts w:ascii="Times New Roman" w:hAnsi="Times New Roman" w:eastAsia="宋体" w:cs="Times New Roman"/>
                <w:color w:val="000000"/>
                <w:kern w:val="0"/>
                <w:sz w:val="20"/>
                <w:szCs w:val="20"/>
              </w:rPr>
            </w:pPr>
          </w:p>
        </w:tc>
        <w:tc>
          <w:tcPr>
            <w:tcW w:w="1210" w:type="dxa"/>
            <w:gridSpan w:val="2"/>
            <w:vMerge w:val="continue"/>
            <w:tcBorders>
              <w:tl2br w:val="nil"/>
              <w:tr2bl w:val="nil"/>
            </w:tcBorders>
            <w:vAlign w:val="center"/>
          </w:tcPr>
          <w:p w14:paraId="39DCC873">
            <w:pPr>
              <w:jc w:val="center"/>
              <w:textAlignment w:val="center"/>
              <w:rPr>
                <w:rFonts w:ascii="Times New Roman" w:hAnsi="Times New Roman" w:eastAsia="宋体" w:cs="Times New Roman"/>
                <w:color w:val="000000"/>
                <w:kern w:val="0"/>
                <w:sz w:val="20"/>
                <w:szCs w:val="20"/>
              </w:rPr>
            </w:pPr>
          </w:p>
        </w:tc>
        <w:tc>
          <w:tcPr>
            <w:tcW w:w="4641" w:type="dxa"/>
            <w:gridSpan w:val="3"/>
            <w:tcBorders>
              <w:tl2br w:val="nil"/>
              <w:tr2bl w:val="nil"/>
            </w:tcBorders>
            <w:vAlign w:val="center"/>
          </w:tcPr>
          <w:p w14:paraId="67034178">
            <w:pPr>
              <w:jc w:val="left"/>
              <w:textAlignment w:val="center"/>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依法对违法违规案件进行立案查处。</w:t>
            </w:r>
          </w:p>
        </w:tc>
        <w:tc>
          <w:tcPr>
            <w:tcW w:w="1784" w:type="dxa"/>
            <w:tcBorders>
              <w:tl2br w:val="nil"/>
              <w:tr2bl w:val="nil"/>
            </w:tcBorders>
            <w:vAlign w:val="center"/>
          </w:tcPr>
          <w:p w14:paraId="61342537">
            <w:pPr>
              <w:jc w:val="center"/>
              <w:textAlignment w:val="center"/>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≥10件</w:t>
            </w:r>
          </w:p>
        </w:tc>
      </w:tr>
      <w:tr w14:paraId="3893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4" w:type="dxa"/>
            <w:vMerge w:val="continue"/>
            <w:tcBorders>
              <w:tl2br w:val="nil"/>
              <w:tr2bl w:val="nil"/>
            </w:tcBorders>
            <w:vAlign w:val="center"/>
          </w:tcPr>
          <w:p w14:paraId="292AEAC6">
            <w:pPr>
              <w:jc w:val="center"/>
              <w:rPr>
                <w:rFonts w:ascii="Times New Roman" w:hAnsi="Times New Roman" w:cs="Times New Roman"/>
                <w:sz w:val="20"/>
              </w:rPr>
            </w:pPr>
          </w:p>
        </w:tc>
        <w:tc>
          <w:tcPr>
            <w:tcW w:w="1260" w:type="dxa"/>
            <w:vMerge w:val="continue"/>
            <w:tcBorders>
              <w:tl2br w:val="nil"/>
              <w:tr2bl w:val="nil"/>
            </w:tcBorders>
            <w:vAlign w:val="center"/>
          </w:tcPr>
          <w:p w14:paraId="59DBE24E">
            <w:pPr>
              <w:jc w:val="center"/>
              <w:rPr>
                <w:rFonts w:ascii="Times New Roman" w:hAnsi="Times New Roman" w:cs="Times New Roman"/>
                <w:sz w:val="20"/>
              </w:rPr>
            </w:pPr>
          </w:p>
        </w:tc>
        <w:tc>
          <w:tcPr>
            <w:tcW w:w="1210" w:type="dxa"/>
            <w:gridSpan w:val="2"/>
            <w:vMerge w:val="restart"/>
            <w:tcBorders>
              <w:tl2br w:val="nil"/>
              <w:tr2bl w:val="nil"/>
            </w:tcBorders>
            <w:vAlign w:val="center"/>
          </w:tcPr>
          <w:p w14:paraId="665EB5C3">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质量指标</w:t>
            </w:r>
          </w:p>
        </w:tc>
        <w:tc>
          <w:tcPr>
            <w:tcW w:w="4641" w:type="dxa"/>
            <w:gridSpan w:val="3"/>
            <w:tcBorders>
              <w:tl2br w:val="nil"/>
              <w:tr2bl w:val="nil"/>
            </w:tcBorders>
            <w:vAlign w:val="center"/>
          </w:tcPr>
          <w:p w14:paraId="58659EFF">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依法对辖区内生产经营的兽药、生猪屠宰、种子、化肥、农药、农机及农产品质量、渔政、饲料等进行监督检查率。</w:t>
            </w:r>
          </w:p>
        </w:tc>
        <w:tc>
          <w:tcPr>
            <w:tcW w:w="1784" w:type="dxa"/>
            <w:tcBorders>
              <w:tl2br w:val="nil"/>
              <w:tr2bl w:val="nil"/>
            </w:tcBorders>
            <w:vAlign w:val="center"/>
          </w:tcPr>
          <w:p w14:paraId="563828F2">
            <w:pPr>
              <w:widowControl/>
              <w:jc w:val="center"/>
              <w:textAlignment w:val="center"/>
              <w:rPr>
                <w:rFonts w:ascii="Times New Roman" w:hAnsi="Times New Roman" w:cs="Times New Roman"/>
              </w:rPr>
            </w:pPr>
            <w:r>
              <w:rPr>
                <w:rFonts w:hint="eastAsia" w:ascii="Times New Roman" w:hAnsi="Times New Roman" w:eastAsia="宋体" w:cs="Times New Roman"/>
                <w:color w:val="000000"/>
                <w:kern w:val="0"/>
                <w:sz w:val="20"/>
                <w:szCs w:val="20"/>
              </w:rPr>
              <w:t>≥85%</w:t>
            </w:r>
          </w:p>
        </w:tc>
      </w:tr>
      <w:tr w14:paraId="1D28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794" w:type="dxa"/>
            <w:vMerge w:val="continue"/>
            <w:tcBorders>
              <w:tl2br w:val="nil"/>
              <w:tr2bl w:val="nil"/>
            </w:tcBorders>
            <w:vAlign w:val="center"/>
          </w:tcPr>
          <w:p w14:paraId="57A85D58">
            <w:pPr>
              <w:jc w:val="center"/>
              <w:rPr>
                <w:rFonts w:ascii="Times New Roman" w:hAnsi="Times New Roman" w:cs="Times New Roman"/>
                <w:sz w:val="20"/>
              </w:rPr>
            </w:pPr>
          </w:p>
        </w:tc>
        <w:tc>
          <w:tcPr>
            <w:tcW w:w="1260" w:type="dxa"/>
            <w:vMerge w:val="continue"/>
            <w:tcBorders>
              <w:tl2br w:val="nil"/>
              <w:tr2bl w:val="nil"/>
            </w:tcBorders>
            <w:vAlign w:val="center"/>
          </w:tcPr>
          <w:p w14:paraId="4B720B1D">
            <w:pPr>
              <w:jc w:val="center"/>
              <w:rPr>
                <w:rFonts w:ascii="Times New Roman" w:hAnsi="Times New Roman" w:cs="Times New Roman"/>
                <w:sz w:val="20"/>
              </w:rPr>
            </w:pPr>
          </w:p>
        </w:tc>
        <w:tc>
          <w:tcPr>
            <w:tcW w:w="1210" w:type="dxa"/>
            <w:gridSpan w:val="2"/>
            <w:vMerge w:val="continue"/>
            <w:tcBorders>
              <w:tl2br w:val="nil"/>
              <w:tr2bl w:val="nil"/>
            </w:tcBorders>
            <w:vAlign w:val="center"/>
          </w:tcPr>
          <w:p w14:paraId="068F7CF7">
            <w:pPr>
              <w:jc w:val="center"/>
              <w:textAlignment w:val="center"/>
              <w:rPr>
                <w:rFonts w:ascii="Times New Roman" w:hAnsi="Times New Roman" w:eastAsia="宋体" w:cs="Times New Roman"/>
                <w:color w:val="000000"/>
                <w:kern w:val="0"/>
                <w:sz w:val="20"/>
                <w:szCs w:val="20"/>
              </w:rPr>
            </w:pPr>
          </w:p>
        </w:tc>
        <w:tc>
          <w:tcPr>
            <w:tcW w:w="4641" w:type="dxa"/>
            <w:gridSpan w:val="3"/>
            <w:tcBorders>
              <w:tl2br w:val="nil"/>
              <w:tr2bl w:val="nil"/>
            </w:tcBorders>
            <w:vAlign w:val="center"/>
          </w:tcPr>
          <w:p w14:paraId="7D539EF4">
            <w:pPr>
              <w:jc w:val="left"/>
              <w:textAlignment w:val="center"/>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对违法违规案件的办结率达90%以上，杜绝重大坑农、害农事故和农产品质量安全事件。</w:t>
            </w:r>
          </w:p>
        </w:tc>
        <w:tc>
          <w:tcPr>
            <w:tcW w:w="1784" w:type="dxa"/>
            <w:tcBorders>
              <w:tl2br w:val="nil"/>
              <w:tr2bl w:val="nil"/>
            </w:tcBorders>
            <w:vAlign w:val="center"/>
          </w:tcPr>
          <w:p w14:paraId="2427B52E">
            <w:pPr>
              <w:jc w:val="center"/>
              <w:textAlignment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≥90%</w:t>
            </w:r>
          </w:p>
        </w:tc>
      </w:tr>
      <w:tr w14:paraId="5F1D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94" w:type="dxa"/>
            <w:vMerge w:val="continue"/>
            <w:tcBorders>
              <w:tl2br w:val="nil"/>
              <w:tr2bl w:val="nil"/>
            </w:tcBorders>
            <w:vAlign w:val="center"/>
          </w:tcPr>
          <w:p w14:paraId="699F7BA6">
            <w:pPr>
              <w:jc w:val="center"/>
              <w:rPr>
                <w:rFonts w:ascii="Times New Roman" w:hAnsi="Times New Roman" w:cs="Times New Roman"/>
                <w:sz w:val="20"/>
              </w:rPr>
            </w:pPr>
          </w:p>
        </w:tc>
        <w:tc>
          <w:tcPr>
            <w:tcW w:w="1260" w:type="dxa"/>
            <w:vMerge w:val="continue"/>
            <w:tcBorders>
              <w:tl2br w:val="nil"/>
              <w:tr2bl w:val="nil"/>
            </w:tcBorders>
            <w:vAlign w:val="center"/>
          </w:tcPr>
          <w:p w14:paraId="77AD8903">
            <w:pPr>
              <w:jc w:val="center"/>
              <w:rPr>
                <w:rFonts w:ascii="Times New Roman" w:hAnsi="Times New Roman" w:cs="Times New Roman"/>
                <w:sz w:val="20"/>
              </w:rPr>
            </w:pPr>
          </w:p>
        </w:tc>
        <w:tc>
          <w:tcPr>
            <w:tcW w:w="1210" w:type="dxa"/>
            <w:gridSpan w:val="2"/>
            <w:tcBorders>
              <w:tl2br w:val="nil"/>
              <w:tr2bl w:val="nil"/>
            </w:tcBorders>
            <w:vAlign w:val="center"/>
          </w:tcPr>
          <w:p w14:paraId="6B21FD3C">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时效指标</w:t>
            </w:r>
          </w:p>
        </w:tc>
        <w:tc>
          <w:tcPr>
            <w:tcW w:w="4641" w:type="dxa"/>
            <w:gridSpan w:val="3"/>
            <w:tcBorders>
              <w:tl2br w:val="nil"/>
              <w:tr2bl w:val="nil"/>
            </w:tcBorders>
            <w:vAlign w:val="center"/>
          </w:tcPr>
          <w:p w14:paraId="42FA5DBF">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结合国家、省等开展的年度专项整治行动，紧跟重要农时节点，开展各类农业综合执法活动，严厉打击涉农违法违规行为，保护农民及农业生产者利益。</w:t>
            </w:r>
          </w:p>
        </w:tc>
        <w:tc>
          <w:tcPr>
            <w:tcW w:w="1784" w:type="dxa"/>
            <w:tcBorders>
              <w:tl2br w:val="nil"/>
              <w:tr2bl w:val="nil"/>
            </w:tcBorders>
            <w:vAlign w:val="center"/>
          </w:tcPr>
          <w:p w14:paraId="405A3FAA">
            <w:pPr>
              <w:jc w:val="center"/>
            </w:pPr>
            <w:r>
              <w:rPr>
                <w:rFonts w:hint="eastAsia" w:ascii="宋体" w:hAnsi="宋体"/>
                <w:kern w:val="0"/>
                <w:sz w:val="18"/>
                <w:szCs w:val="18"/>
              </w:rPr>
              <w:t>100%</w:t>
            </w:r>
          </w:p>
        </w:tc>
      </w:tr>
      <w:tr w14:paraId="739A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94" w:type="dxa"/>
            <w:vMerge w:val="continue"/>
            <w:tcBorders>
              <w:tl2br w:val="nil"/>
              <w:tr2bl w:val="nil"/>
            </w:tcBorders>
            <w:vAlign w:val="center"/>
          </w:tcPr>
          <w:p w14:paraId="31182F5E">
            <w:pPr>
              <w:jc w:val="center"/>
              <w:rPr>
                <w:rFonts w:ascii="Times New Roman" w:hAnsi="Times New Roman" w:cs="Times New Roman"/>
                <w:sz w:val="20"/>
              </w:rPr>
            </w:pPr>
          </w:p>
        </w:tc>
        <w:tc>
          <w:tcPr>
            <w:tcW w:w="1260" w:type="dxa"/>
            <w:vMerge w:val="continue"/>
            <w:tcBorders>
              <w:tl2br w:val="nil"/>
              <w:tr2bl w:val="nil"/>
            </w:tcBorders>
            <w:vAlign w:val="center"/>
          </w:tcPr>
          <w:p w14:paraId="32358575">
            <w:pPr>
              <w:jc w:val="center"/>
              <w:rPr>
                <w:rFonts w:ascii="Times New Roman" w:hAnsi="Times New Roman" w:cs="Times New Roman"/>
                <w:sz w:val="20"/>
              </w:rPr>
            </w:pPr>
          </w:p>
        </w:tc>
        <w:tc>
          <w:tcPr>
            <w:tcW w:w="1210" w:type="dxa"/>
            <w:gridSpan w:val="2"/>
            <w:tcBorders>
              <w:tl2br w:val="nil"/>
              <w:tr2bl w:val="nil"/>
            </w:tcBorders>
            <w:vAlign w:val="center"/>
          </w:tcPr>
          <w:p w14:paraId="00D26F34">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成本指标</w:t>
            </w:r>
          </w:p>
        </w:tc>
        <w:tc>
          <w:tcPr>
            <w:tcW w:w="4641" w:type="dxa"/>
            <w:gridSpan w:val="3"/>
            <w:tcBorders>
              <w:tl2br w:val="nil"/>
              <w:tr2bl w:val="nil"/>
            </w:tcBorders>
            <w:vAlign w:val="center"/>
          </w:tcPr>
          <w:p w14:paraId="650127AE">
            <w:r>
              <w:rPr>
                <w:rFonts w:hint="eastAsia" w:ascii="宋体" w:hAnsi="宋体"/>
                <w:kern w:val="0"/>
                <w:sz w:val="18"/>
                <w:szCs w:val="18"/>
              </w:rPr>
              <w:t>预算项目金额</w:t>
            </w:r>
          </w:p>
        </w:tc>
        <w:tc>
          <w:tcPr>
            <w:tcW w:w="1784" w:type="dxa"/>
            <w:tcBorders>
              <w:tl2br w:val="nil"/>
              <w:tr2bl w:val="nil"/>
            </w:tcBorders>
            <w:vAlign w:val="center"/>
          </w:tcPr>
          <w:p w14:paraId="70FE82F8">
            <w:pPr>
              <w:jc w:val="center"/>
            </w:pPr>
            <w:r>
              <w:rPr>
                <w:rFonts w:hint="eastAsia" w:ascii="宋体" w:hAnsi="宋体"/>
                <w:kern w:val="0"/>
                <w:sz w:val="18"/>
                <w:szCs w:val="18"/>
              </w:rPr>
              <w:t>34.79万元</w:t>
            </w:r>
          </w:p>
        </w:tc>
      </w:tr>
      <w:tr w14:paraId="73BA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94" w:type="dxa"/>
            <w:vMerge w:val="continue"/>
            <w:tcBorders>
              <w:tl2br w:val="nil"/>
              <w:tr2bl w:val="nil"/>
            </w:tcBorders>
            <w:vAlign w:val="center"/>
          </w:tcPr>
          <w:p w14:paraId="3C994A7F">
            <w:pPr>
              <w:jc w:val="center"/>
              <w:rPr>
                <w:rFonts w:ascii="Times New Roman" w:hAnsi="Times New Roman" w:cs="Times New Roman"/>
                <w:sz w:val="20"/>
              </w:rPr>
            </w:pPr>
          </w:p>
        </w:tc>
        <w:tc>
          <w:tcPr>
            <w:tcW w:w="1260" w:type="dxa"/>
            <w:vMerge w:val="restart"/>
            <w:tcBorders>
              <w:tl2br w:val="nil"/>
              <w:tr2bl w:val="nil"/>
            </w:tcBorders>
            <w:vAlign w:val="center"/>
          </w:tcPr>
          <w:p w14:paraId="2FE8782E">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效益指标</w:t>
            </w:r>
          </w:p>
        </w:tc>
        <w:tc>
          <w:tcPr>
            <w:tcW w:w="1210" w:type="dxa"/>
            <w:gridSpan w:val="2"/>
            <w:tcBorders>
              <w:tl2br w:val="nil"/>
              <w:tr2bl w:val="nil"/>
            </w:tcBorders>
            <w:vAlign w:val="center"/>
          </w:tcPr>
          <w:p w14:paraId="1BE530ED">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经济效益指标</w:t>
            </w:r>
          </w:p>
        </w:tc>
        <w:tc>
          <w:tcPr>
            <w:tcW w:w="4641" w:type="dxa"/>
            <w:gridSpan w:val="3"/>
            <w:tcBorders>
              <w:tl2br w:val="nil"/>
              <w:tr2bl w:val="nil"/>
            </w:tcBorders>
            <w:vAlign w:val="center"/>
          </w:tcPr>
          <w:p w14:paraId="60479A57">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是否产生经济效益</w:t>
            </w:r>
          </w:p>
        </w:tc>
        <w:tc>
          <w:tcPr>
            <w:tcW w:w="1784" w:type="dxa"/>
            <w:tcBorders>
              <w:tl2br w:val="nil"/>
              <w:tr2bl w:val="nil"/>
            </w:tcBorders>
            <w:vAlign w:val="center"/>
          </w:tcPr>
          <w:p w14:paraId="7605DF78">
            <w:pPr>
              <w:jc w:val="center"/>
            </w:pPr>
            <w:r>
              <w:rPr>
                <w:rFonts w:hint="eastAsia" w:ascii="宋体" w:hAnsi="宋体"/>
                <w:kern w:val="0"/>
                <w:sz w:val="18"/>
                <w:szCs w:val="18"/>
              </w:rPr>
              <w:t>不适用</w:t>
            </w:r>
          </w:p>
        </w:tc>
      </w:tr>
      <w:tr w14:paraId="68D4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94" w:type="dxa"/>
            <w:vMerge w:val="continue"/>
            <w:tcBorders>
              <w:tl2br w:val="nil"/>
              <w:tr2bl w:val="nil"/>
            </w:tcBorders>
            <w:vAlign w:val="center"/>
          </w:tcPr>
          <w:p w14:paraId="37135A07">
            <w:pPr>
              <w:jc w:val="center"/>
              <w:rPr>
                <w:rFonts w:ascii="Times New Roman" w:hAnsi="Times New Roman" w:cs="Times New Roman"/>
                <w:sz w:val="20"/>
              </w:rPr>
            </w:pPr>
          </w:p>
        </w:tc>
        <w:tc>
          <w:tcPr>
            <w:tcW w:w="1260" w:type="dxa"/>
            <w:vMerge w:val="continue"/>
            <w:tcBorders>
              <w:tl2br w:val="nil"/>
              <w:tr2bl w:val="nil"/>
            </w:tcBorders>
            <w:vAlign w:val="center"/>
          </w:tcPr>
          <w:p w14:paraId="6A4B657A">
            <w:pPr>
              <w:jc w:val="center"/>
              <w:rPr>
                <w:rFonts w:ascii="Times New Roman" w:hAnsi="Times New Roman" w:cs="Times New Roman"/>
                <w:sz w:val="20"/>
              </w:rPr>
            </w:pPr>
          </w:p>
        </w:tc>
        <w:tc>
          <w:tcPr>
            <w:tcW w:w="1210" w:type="dxa"/>
            <w:gridSpan w:val="2"/>
            <w:tcBorders>
              <w:tl2br w:val="nil"/>
              <w:tr2bl w:val="nil"/>
            </w:tcBorders>
            <w:vAlign w:val="center"/>
          </w:tcPr>
          <w:p w14:paraId="5D9F72C9">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社会效益指标</w:t>
            </w:r>
          </w:p>
        </w:tc>
        <w:tc>
          <w:tcPr>
            <w:tcW w:w="4641" w:type="dxa"/>
            <w:gridSpan w:val="3"/>
            <w:tcBorders>
              <w:tl2br w:val="nil"/>
              <w:tr2bl w:val="nil"/>
            </w:tcBorders>
            <w:vAlign w:val="center"/>
          </w:tcPr>
          <w:p w14:paraId="2D3D8CDE">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农业综合行政执法工作的开展，进一步净化农业生产环境，维护农民及农业生产组织的利益，为实施乡村振兴战略，推进农业农村现代化提供有力法律保障。</w:t>
            </w:r>
          </w:p>
        </w:tc>
        <w:tc>
          <w:tcPr>
            <w:tcW w:w="1784" w:type="dxa"/>
            <w:tcBorders>
              <w:tl2br w:val="nil"/>
              <w:tr2bl w:val="nil"/>
            </w:tcBorders>
            <w:vAlign w:val="center"/>
          </w:tcPr>
          <w:p w14:paraId="3F645983">
            <w:pPr>
              <w:jc w:val="center"/>
            </w:pPr>
            <w:r>
              <w:rPr>
                <w:rFonts w:hint="eastAsia" w:ascii="宋体" w:hAnsi="宋体"/>
                <w:kern w:val="0"/>
                <w:sz w:val="18"/>
                <w:szCs w:val="18"/>
              </w:rPr>
              <w:t>稳步提升</w:t>
            </w:r>
          </w:p>
        </w:tc>
      </w:tr>
      <w:tr w14:paraId="4300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94" w:type="dxa"/>
            <w:vMerge w:val="continue"/>
            <w:tcBorders>
              <w:tl2br w:val="nil"/>
              <w:tr2bl w:val="nil"/>
            </w:tcBorders>
            <w:vAlign w:val="center"/>
          </w:tcPr>
          <w:p w14:paraId="17BD6A5D">
            <w:pPr>
              <w:jc w:val="center"/>
              <w:rPr>
                <w:rFonts w:ascii="Times New Roman" w:hAnsi="Times New Roman" w:cs="Times New Roman"/>
                <w:sz w:val="20"/>
              </w:rPr>
            </w:pPr>
          </w:p>
        </w:tc>
        <w:tc>
          <w:tcPr>
            <w:tcW w:w="1260" w:type="dxa"/>
            <w:vMerge w:val="continue"/>
            <w:tcBorders>
              <w:tl2br w:val="nil"/>
              <w:tr2bl w:val="nil"/>
            </w:tcBorders>
            <w:vAlign w:val="center"/>
          </w:tcPr>
          <w:p w14:paraId="346B6EA4">
            <w:pPr>
              <w:jc w:val="center"/>
              <w:rPr>
                <w:rFonts w:ascii="Times New Roman" w:hAnsi="Times New Roman" w:cs="Times New Roman"/>
                <w:sz w:val="20"/>
              </w:rPr>
            </w:pPr>
          </w:p>
        </w:tc>
        <w:tc>
          <w:tcPr>
            <w:tcW w:w="1210" w:type="dxa"/>
            <w:gridSpan w:val="2"/>
            <w:tcBorders>
              <w:tl2br w:val="nil"/>
              <w:tr2bl w:val="nil"/>
            </w:tcBorders>
            <w:vAlign w:val="center"/>
          </w:tcPr>
          <w:p w14:paraId="365442F1">
            <w:pPr>
              <w:widowControl/>
              <w:jc w:val="center"/>
              <w:textAlignment w:val="center"/>
              <w:rPr>
                <w:rFonts w:ascii="Times New Roman" w:hAnsi="Times New Roman" w:eastAsia="汉仪中秀体简" w:cs="Times New Roman"/>
                <w:color w:val="000000"/>
                <w:kern w:val="0"/>
                <w:sz w:val="20"/>
                <w:szCs w:val="20"/>
              </w:rPr>
            </w:pPr>
            <w:r>
              <w:rPr>
                <w:rFonts w:ascii="Times New Roman" w:hAnsi="Times New Roman" w:eastAsia="宋体" w:cs="Times New Roman"/>
                <w:color w:val="000000"/>
                <w:kern w:val="0"/>
                <w:sz w:val="20"/>
                <w:szCs w:val="20"/>
              </w:rPr>
              <w:t>生态效益指标</w:t>
            </w:r>
          </w:p>
        </w:tc>
        <w:tc>
          <w:tcPr>
            <w:tcW w:w="4641" w:type="dxa"/>
            <w:gridSpan w:val="3"/>
            <w:tcBorders>
              <w:tl2br w:val="nil"/>
              <w:tr2bl w:val="nil"/>
            </w:tcBorders>
            <w:vAlign w:val="center"/>
          </w:tcPr>
          <w:p w14:paraId="1EC36276">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农业综合行政执法工作的开展，净化了农资市场环境，严厉打击有毒有害农药的使用，保证了农产品质量安全，实现绿色生产，保护农业生态环境。</w:t>
            </w:r>
          </w:p>
        </w:tc>
        <w:tc>
          <w:tcPr>
            <w:tcW w:w="1784" w:type="dxa"/>
            <w:tcBorders>
              <w:tl2br w:val="nil"/>
              <w:tr2bl w:val="nil"/>
            </w:tcBorders>
            <w:vAlign w:val="center"/>
          </w:tcPr>
          <w:p w14:paraId="24C10E24">
            <w:pPr>
              <w:widowControl/>
              <w:jc w:val="center"/>
              <w:textAlignment w:val="center"/>
              <w:rPr>
                <w:rFonts w:ascii="Times New Roman" w:hAnsi="Times New Roman" w:cs="Times New Roman"/>
              </w:rPr>
            </w:pPr>
            <w:r>
              <w:rPr>
                <w:rFonts w:hint="eastAsia" w:ascii="Times New Roman" w:hAnsi="Times New Roman" w:eastAsia="宋体" w:cs="Times New Roman"/>
                <w:color w:val="000000"/>
                <w:kern w:val="0"/>
                <w:sz w:val="20"/>
                <w:szCs w:val="20"/>
              </w:rPr>
              <w:t>逐步</w:t>
            </w:r>
            <w:r>
              <w:rPr>
                <w:rFonts w:ascii="Times New Roman" w:hAnsi="Times New Roman" w:eastAsia="宋体" w:cs="Times New Roman"/>
                <w:color w:val="000000"/>
                <w:kern w:val="0"/>
                <w:sz w:val="20"/>
                <w:szCs w:val="20"/>
              </w:rPr>
              <w:t>提升</w:t>
            </w:r>
          </w:p>
        </w:tc>
      </w:tr>
      <w:tr w14:paraId="0C61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94" w:type="dxa"/>
            <w:vMerge w:val="continue"/>
            <w:tcBorders>
              <w:tl2br w:val="nil"/>
              <w:tr2bl w:val="nil"/>
            </w:tcBorders>
            <w:vAlign w:val="center"/>
          </w:tcPr>
          <w:p w14:paraId="403295BC">
            <w:pPr>
              <w:jc w:val="center"/>
              <w:rPr>
                <w:rFonts w:ascii="Times New Roman" w:hAnsi="Times New Roman" w:cs="Times New Roman"/>
                <w:sz w:val="20"/>
              </w:rPr>
            </w:pPr>
          </w:p>
        </w:tc>
        <w:tc>
          <w:tcPr>
            <w:tcW w:w="1260" w:type="dxa"/>
            <w:vMerge w:val="continue"/>
            <w:tcBorders>
              <w:tl2br w:val="nil"/>
              <w:tr2bl w:val="nil"/>
            </w:tcBorders>
            <w:vAlign w:val="center"/>
          </w:tcPr>
          <w:p w14:paraId="3088D202">
            <w:pPr>
              <w:jc w:val="center"/>
              <w:rPr>
                <w:rFonts w:ascii="Times New Roman" w:hAnsi="Times New Roman" w:eastAsia="宋体" w:cs="Times New Roman"/>
                <w:sz w:val="20"/>
              </w:rPr>
            </w:pPr>
          </w:p>
        </w:tc>
        <w:tc>
          <w:tcPr>
            <w:tcW w:w="1210" w:type="dxa"/>
            <w:gridSpan w:val="2"/>
            <w:tcBorders>
              <w:tl2br w:val="nil"/>
              <w:tr2bl w:val="nil"/>
            </w:tcBorders>
            <w:vAlign w:val="center"/>
          </w:tcPr>
          <w:p w14:paraId="12C7A7BC">
            <w:pPr>
              <w:widowControl/>
              <w:jc w:val="center"/>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可持续影响指标</w:t>
            </w:r>
          </w:p>
        </w:tc>
        <w:tc>
          <w:tcPr>
            <w:tcW w:w="4641" w:type="dxa"/>
            <w:gridSpan w:val="3"/>
            <w:tcBorders>
              <w:tl2br w:val="nil"/>
              <w:tr2bl w:val="nil"/>
            </w:tcBorders>
            <w:vAlign w:val="center"/>
          </w:tcPr>
          <w:p w14:paraId="4DE6A7F2">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维护农民及农业生产组织的利益，维护社会安全稳定，提高农民幸福感。维护农业生产环境和农产品质量安全，实行绿色生产，保护农业生态环境。</w:t>
            </w:r>
          </w:p>
        </w:tc>
        <w:tc>
          <w:tcPr>
            <w:tcW w:w="1784" w:type="dxa"/>
            <w:tcBorders>
              <w:tl2br w:val="nil"/>
              <w:tr2bl w:val="nil"/>
            </w:tcBorders>
            <w:vAlign w:val="center"/>
          </w:tcPr>
          <w:p w14:paraId="1BDF30F5">
            <w:pPr>
              <w:jc w:val="center"/>
            </w:pPr>
            <w:r>
              <w:rPr>
                <w:rFonts w:hint="eastAsia" w:ascii="宋体" w:hAnsi="宋体"/>
                <w:kern w:val="0"/>
                <w:sz w:val="18"/>
                <w:szCs w:val="18"/>
              </w:rPr>
              <w:t>持续提升</w:t>
            </w:r>
          </w:p>
        </w:tc>
      </w:tr>
      <w:tr w14:paraId="70A6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94" w:type="dxa"/>
            <w:vMerge w:val="continue"/>
            <w:tcBorders>
              <w:tl2br w:val="nil"/>
              <w:tr2bl w:val="nil"/>
            </w:tcBorders>
            <w:vAlign w:val="center"/>
          </w:tcPr>
          <w:p w14:paraId="17B36B8C">
            <w:pPr>
              <w:jc w:val="center"/>
              <w:rPr>
                <w:rFonts w:ascii="Times New Roman" w:hAnsi="Times New Roman" w:cs="Times New Roman"/>
                <w:sz w:val="20"/>
              </w:rPr>
            </w:pPr>
          </w:p>
        </w:tc>
        <w:tc>
          <w:tcPr>
            <w:tcW w:w="1260" w:type="dxa"/>
            <w:tcBorders>
              <w:tl2br w:val="nil"/>
              <w:tr2bl w:val="nil"/>
            </w:tcBorders>
            <w:vAlign w:val="center"/>
          </w:tcPr>
          <w:p w14:paraId="126E8601">
            <w:pPr>
              <w:widowControl/>
              <w:jc w:val="center"/>
              <w:textAlignment w:val="center"/>
              <w:rPr>
                <w:rFonts w:ascii="Times New Roman" w:hAnsi="Times New Roman" w:eastAsia="宋体" w:cs="Times New Roman"/>
                <w:sz w:val="20"/>
              </w:rPr>
            </w:pPr>
            <w:r>
              <w:rPr>
                <w:rFonts w:ascii="Times New Roman" w:hAnsi="Times New Roman" w:eastAsia="宋体" w:cs="Times New Roman"/>
                <w:color w:val="000000"/>
                <w:kern w:val="0"/>
                <w:sz w:val="20"/>
                <w:szCs w:val="20"/>
              </w:rPr>
              <w:t>满意度指标</w:t>
            </w:r>
          </w:p>
        </w:tc>
        <w:tc>
          <w:tcPr>
            <w:tcW w:w="1210" w:type="dxa"/>
            <w:gridSpan w:val="2"/>
            <w:tcBorders>
              <w:tl2br w:val="nil"/>
              <w:tr2bl w:val="nil"/>
            </w:tcBorders>
            <w:vAlign w:val="center"/>
          </w:tcPr>
          <w:p w14:paraId="3362990C">
            <w:pPr>
              <w:widowControl/>
              <w:jc w:val="center"/>
              <w:textAlignment w:val="center"/>
              <w:rPr>
                <w:rFonts w:ascii="Times New Roman" w:hAnsi="Times New Roman" w:eastAsia="宋体" w:cs="Times New Roman"/>
                <w:sz w:val="20"/>
              </w:rPr>
            </w:pPr>
            <w:r>
              <w:rPr>
                <w:rFonts w:ascii="Times New Roman" w:hAnsi="Times New Roman" w:eastAsia="宋体" w:cs="Times New Roman"/>
                <w:color w:val="000000"/>
                <w:kern w:val="0"/>
                <w:sz w:val="20"/>
                <w:szCs w:val="20"/>
              </w:rPr>
              <w:t>满意度指标</w:t>
            </w:r>
          </w:p>
        </w:tc>
        <w:tc>
          <w:tcPr>
            <w:tcW w:w="4641" w:type="dxa"/>
            <w:gridSpan w:val="3"/>
            <w:tcBorders>
              <w:tl2br w:val="nil"/>
              <w:tr2bl w:val="nil"/>
            </w:tcBorders>
            <w:vAlign w:val="center"/>
          </w:tcPr>
          <w:p w14:paraId="29391AB1">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群众</w:t>
            </w:r>
            <w:r>
              <w:rPr>
                <w:rFonts w:ascii="Times New Roman" w:hAnsi="Times New Roman" w:eastAsia="宋体" w:cs="Times New Roman"/>
                <w:color w:val="000000"/>
                <w:kern w:val="0"/>
                <w:sz w:val="20"/>
                <w:szCs w:val="20"/>
              </w:rPr>
              <w:t>满意度</w:t>
            </w:r>
          </w:p>
        </w:tc>
        <w:tc>
          <w:tcPr>
            <w:tcW w:w="1784" w:type="dxa"/>
            <w:tcBorders>
              <w:tl2br w:val="nil"/>
              <w:tr2bl w:val="nil"/>
            </w:tcBorders>
            <w:vAlign w:val="center"/>
          </w:tcPr>
          <w:p w14:paraId="1E8F26F2">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≥95%</w:t>
            </w:r>
            <w:r>
              <w:rPr>
                <w:rFonts w:ascii="Times New Roman" w:hAnsi="Times New Roman" w:cs="Times New Roman"/>
              </w:rPr>
              <w:t xml:space="preserve"> </w:t>
            </w:r>
          </w:p>
        </w:tc>
      </w:tr>
    </w:tbl>
    <w:p w14:paraId="4D1B5BAF">
      <w:pPr>
        <w:ind w:firstLine="420" w:firstLineChars="200"/>
        <w:rPr>
          <w:rFonts w:ascii="Times New Roman" w:hAnsi="Times New Roman" w:cs="Times New Roman"/>
        </w:rPr>
      </w:pPr>
    </w:p>
    <w:p w14:paraId="2A9A30EF">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农业综合行政执法制式服装购置经费</w:t>
      </w:r>
      <w:r>
        <w:rPr>
          <w:rFonts w:ascii="Times New Roman" w:hAnsi="Times New Roman" w:eastAsia="仿宋_GB2312" w:cs="Times New Roman"/>
          <w:kern w:val="0"/>
          <w:sz w:val="32"/>
          <w:szCs w:val="32"/>
        </w:rPr>
        <w:t>”项目。</w:t>
      </w:r>
    </w:p>
    <w:p w14:paraId="3FD2D40B">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rPr>
        <w:t>根据中办、国办《关于深化农业综合行政执法改革的指导意见》的通知要求和农业农村部关于《全国农业综合行政执法基本装备配备指导标准》的通知的有关要求，执法装备配备是农业行政执法能力现代化的重要标志，也是农业综合行政执法的条件保障。强化执法保障，是落实农业综合执法经费财政保障要求，将农业综合行政执法运行经费、执法装备建设经费、罚没有毒有害物品处置经费纳入同级财政预算，确保满足执法工作需要。</w:t>
      </w:r>
    </w:p>
    <w:p w14:paraId="4ED79782">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rPr>
        <w:t>①1、中共中央办公厅、国务院办公厅印发&lt;&lt;关于深化农业综合行政执法改革的指导意见》的通知（中办发〔2018〕61号）；②安徽省委农村工作领导小组办公室安徽省农业农村厅关于贯彻落实深化农业综合行政执法改革指导意见的通知（皖农工办〔2019〕13号）；③农业农村部关于印发《全国农业综合行政执法基本装备配备指导标准》的通知（农法发〔2019〕4号）；④农业农村部关于印发《农业农村部关于全面推行行政执法公示制度执法全过程记录制度重大执法决定法制审核制度的实施方案》的通知（农法发[2019]3号）；⑤安徽省农业农村厅转发农业农村部关于印发《渔业执法装备配备指导标准的通知》（皖农渔函[2020]1177号）。</w:t>
      </w:r>
    </w:p>
    <w:p w14:paraId="73B927AB">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（3）实施主体。淮北市乡村事务中心</w:t>
      </w:r>
    </w:p>
    <w:p w14:paraId="6C58AB07">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（4）起止时间。202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年1月1日至202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年12月31日</w:t>
      </w:r>
    </w:p>
    <w:p w14:paraId="19F63557">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（5）项目内容。</w:t>
      </w:r>
      <w:r>
        <w:rPr>
          <w:rFonts w:hint="eastAsia" w:ascii="Times New Roman" w:hAnsi="Times New Roman" w:eastAsia="仿宋_GB2312" w:cs="Times New Roman"/>
          <w:color w:val="000000"/>
          <w:kern w:val="0"/>
          <w:sz w:val="32"/>
          <w:szCs w:val="32"/>
        </w:rPr>
        <w:t>农业综合执法是农业法治建设的重要内容，提升执法装备水平是农业综合行政执法的重要保障。由于我市三区幅员辽阔，乡镇多、执法工作面广、量大、任务重、执法分散，支队现有车辆、执法装备也严重不足，急需采购执法装备，配备给基层和一线执法人员，保证执法工作的正常开展。</w:t>
      </w:r>
    </w:p>
    <w:p w14:paraId="4AA5D881">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万元</w:t>
      </w:r>
    </w:p>
    <w:p w14:paraId="035D2D53">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260"/>
        <w:gridCol w:w="1109"/>
        <w:gridCol w:w="347"/>
        <w:gridCol w:w="2321"/>
        <w:gridCol w:w="1188"/>
        <w:gridCol w:w="602"/>
        <w:gridCol w:w="2068"/>
      </w:tblGrid>
      <w:tr w14:paraId="5DCA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689" w:type="dxa"/>
            <w:gridSpan w:val="8"/>
            <w:tcBorders>
              <w:top w:val="nil"/>
              <w:left w:val="nil"/>
              <w:bottom w:val="nil"/>
              <w:right w:val="nil"/>
            </w:tcBorders>
            <w:vAlign w:val="center"/>
          </w:tcPr>
          <w:p w14:paraId="4E82E1CC">
            <w:pPr>
              <w:widowControl/>
              <w:jc w:val="center"/>
              <w:textAlignment w:val="center"/>
              <w:rPr>
                <w:rFonts w:ascii="Times New Roman" w:hAnsi="Times New Roman" w:cs="Times New Roman"/>
                <w:b/>
                <w:bCs/>
                <w:szCs w:val="32"/>
              </w:rPr>
            </w:pPr>
            <w:r>
              <w:rPr>
                <w:rFonts w:ascii="Times New Roman" w:hAnsi="Times New Roman" w:eastAsia="宋体" w:cs="Times New Roman"/>
                <w:color w:val="000000"/>
                <w:kern w:val="0"/>
                <w:sz w:val="40"/>
                <w:szCs w:val="40"/>
              </w:rPr>
              <w:t>项目支出绩效目标表</w:t>
            </w:r>
          </w:p>
        </w:tc>
      </w:tr>
      <w:tr w14:paraId="1F8D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89" w:type="dxa"/>
            <w:gridSpan w:val="8"/>
            <w:tcBorders>
              <w:top w:val="nil"/>
              <w:left w:val="nil"/>
              <w:right w:val="nil"/>
            </w:tcBorders>
            <w:vAlign w:val="center"/>
          </w:tcPr>
          <w:p w14:paraId="7323E3B3">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（202</w:t>
            </w:r>
            <w:r>
              <w:rPr>
                <w:rFonts w:hint="eastAsia" w:ascii="Times New Roman" w:hAnsi="Times New Roman" w:eastAsia="宋体" w:cs="Times New Roman"/>
                <w:color w:val="000000"/>
                <w:kern w:val="0"/>
                <w:sz w:val="20"/>
                <w:szCs w:val="20"/>
              </w:rPr>
              <w:t>5</w:t>
            </w:r>
            <w:r>
              <w:rPr>
                <w:rFonts w:ascii="Times New Roman" w:hAnsi="Times New Roman" w:eastAsia="宋体" w:cs="Times New Roman"/>
                <w:color w:val="000000"/>
                <w:kern w:val="0"/>
                <w:sz w:val="20"/>
                <w:szCs w:val="20"/>
              </w:rPr>
              <w:t>年度）</w:t>
            </w:r>
          </w:p>
        </w:tc>
      </w:tr>
      <w:tr w14:paraId="03BE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tcBorders>
              <w:tl2br w:val="nil"/>
              <w:tr2bl w:val="nil"/>
            </w:tcBorders>
            <w:vAlign w:val="center"/>
          </w:tcPr>
          <w:p w14:paraId="7A2C36CE">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项目名称</w:t>
            </w:r>
          </w:p>
        </w:tc>
        <w:tc>
          <w:tcPr>
            <w:tcW w:w="6526" w:type="dxa"/>
            <w:gridSpan w:val="5"/>
            <w:tcBorders>
              <w:tl2br w:val="nil"/>
              <w:tr2bl w:val="nil"/>
            </w:tcBorders>
            <w:vAlign w:val="center"/>
          </w:tcPr>
          <w:p w14:paraId="5D4F9DA0">
            <w:pPr>
              <w:widowControl/>
              <w:jc w:val="center"/>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农业综合行政执法制式服装购置经费</w:t>
            </w:r>
          </w:p>
        </w:tc>
      </w:tr>
      <w:tr w14:paraId="4C2C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63" w:type="dxa"/>
            <w:gridSpan w:val="3"/>
            <w:tcBorders>
              <w:tl2br w:val="nil"/>
              <w:tr2bl w:val="nil"/>
            </w:tcBorders>
            <w:vAlign w:val="center"/>
          </w:tcPr>
          <w:p w14:paraId="1C0244A8">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主管部门及代码</w:t>
            </w:r>
          </w:p>
        </w:tc>
        <w:tc>
          <w:tcPr>
            <w:tcW w:w="2668" w:type="dxa"/>
            <w:gridSpan w:val="2"/>
            <w:tcBorders>
              <w:tl2br w:val="nil"/>
              <w:tr2bl w:val="nil"/>
            </w:tcBorders>
            <w:vAlign w:val="center"/>
          </w:tcPr>
          <w:p w14:paraId="1F79A23E">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淮北市农业农村局</w:t>
            </w:r>
          </w:p>
        </w:tc>
        <w:tc>
          <w:tcPr>
            <w:tcW w:w="1188" w:type="dxa"/>
            <w:tcBorders>
              <w:tl2br w:val="nil"/>
              <w:tr2bl w:val="nil"/>
            </w:tcBorders>
            <w:vAlign w:val="center"/>
          </w:tcPr>
          <w:p w14:paraId="6E5423DE">
            <w:pPr>
              <w:widowControl/>
              <w:jc w:val="left"/>
              <w:textAlignment w:val="center"/>
              <w:rPr>
                <w:rFonts w:ascii="Times New Roman" w:hAnsi="Times New Roman" w:cs="Times New Roman"/>
              </w:rPr>
            </w:pPr>
            <w:r>
              <w:rPr>
                <w:rFonts w:ascii="Times New Roman" w:hAnsi="Times New Roman" w:eastAsia="宋体" w:cs="Times New Roman"/>
                <w:color w:val="000000"/>
                <w:kern w:val="0"/>
                <w:sz w:val="20"/>
                <w:szCs w:val="20"/>
              </w:rPr>
              <w:t>实施单位</w:t>
            </w:r>
          </w:p>
        </w:tc>
        <w:tc>
          <w:tcPr>
            <w:tcW w:w="2670" w:type="dxa"/>
            <w:gridSpan w:val="2"/>
            <w:tcBorders>
              <w:tl2br w:val="nil"/>
              <w:tr2bl w:val="nil"/>
            </w:tcBorders>
            <w:vAlign w:val="center"/>
          </w:tcPr>
          <w:p w14:paraId="44B1E969">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淮北市乡村事务中心</w:t>
            </w:r>
          </w:p>
        </w:tc>
      </w:tr>
      <w:tr w14:paraId="76A4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tcBorders>
              <w:tl2br w:val="nil"/>
              <w:tr2bl w:val="nil"/>
            </w:tcBorders>
            <w:vAlign w:val="center"/>
          </w:tcPr>
          <w:p w14:paraId="6C01B623">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项目来源</w:t>
            </w:r>
          </w:p>
        </w:tc>
        <w:tc>
          <w:tcPr>
            <w:tcW w:w="2668" w:type="dxa"/>
            <w:gridSpan w:val="2"/>
            <w:tcBorders>
              <w:tl2br w:val="nil"/>
              <w:tr2bl w:val="nil"/>
            </w:tcBorders>
            <w:vAlign w:val="center"/>
          </w:tcPr>
          <w:p w14:paraId="2087A0C0">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财政预算资金</w:t>
            </w:r>
          </w:p>
        </w:tc>
        <w:tc>
          <w:tcPr>
            <w:tcW w:w="1188" w:type="dxa"/>
            <w:tcBorders>
              <w:tl2br w:val="nil"/>
              <w:tr2bl w:val="nil"/>
            </w:tcBorders>
            <w:vAlign w:val="center"/>
          </w:tcPr>
          <w:p w14:paraId="2EA51B22">
            <w:pPr>
              <w:widowControl/>
              <w:jc w:val="left"/>
              <w:textAlignment w:val="center"/>
              <w:rPr>
                <w:rFonts w:ascii="Times New Roman" w:hAnsi="Times New Roman" w:cs="Times New Roman"/>
              </w:rPr>
            </w:pPr>
            <w:r>
              <w:rPr>
                <w:rFonts w:ascii="Times New Roman" w:hAnsi="Times New Roman" w:eastAsia="宋体" w:cs="Times New Roman"/>
                <w:color w:val="000000"/>
                <w:kern w:val="0"/>
                <w:sz w:val="20"/>
                <w:szCs w:val="20"/>
              </w:rPr>
              <w:t>项目期</w:t>
            </w:r>
          </w:p>
        </w:tc>
        <w:tc>
          <w:tcPr>
            <w:tcW w:w="2670" w:type="dxa"/>
            <w:gridSpan w:val="2"/>
            <w:tcBorders>
              <w:tl2br w:val="nil"/>
              <w:tr2bl w:val="nil"/>
            </w:tcBorders>
            <w:vAlign w:val="center"/>
          </w:tcPr>
          <w:p w14:paraId="194E72B4">
            <w:pPr>
              <w:widowControl/>
              <w:jc w:val="center"/>
              <w:textAlignment w:val="center"/>
              <w:rPr>
                <w:rFonts w:ascii="Times New Roman" w:hAnsi="Times New Roman" w:cs="Times New Roman"/>
              </w:rPr>
            </w:pPr>
            <w:r>
              <w:rPr>
                <w:rStyle w:val="9"/>
                <w:rFonts w:ascii="Times New Roman" w:hAnsi="Times New Roman" w:eastAsia="宋体" w:cs="Times New Roman"/>
              </w:rPr>
              <w:t>202</w:t>
            </w:r>
            <w:r>
              <w:rPr>
                <w:rStyle w:val="9"/>
                <w:rFonts w:hint="eastAsia" w:ascii="Times New Roman" w:hAnsi="Times New Roman" w:eastAsia="宋体" w:cs="Times New Roman"/>
              </w:rPr>
              <w:t>5</w:t>
            </w:r>
            <w:r>
              <w:rPr>
                <w:rStyle w:val="10"/>
                <w:rFonts w:hint="default" w:ascii="Times New Roman" w:hAnsi="Times New Roman" w:cs="Times New Roman"/>
              </w:rPr>
              <w:t>年度</w:t>
            </w:r>
          </w:p>
        </w:tc>
      </w:tr>
      <w:tr w14:paraId="0B24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restart"/>
            <w:tcBorders>
              <w:tl2br w:val="nil"/>
              <w:tr2bl w:val="nil"/>
            </w:tcBorders>
            <w:vAlign w:val="center"/>
          </w:tcPr>
          <w:p w14:paraId="355BA07B">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项目资金（万元）</w:t>
            </w:r>
          </w:p>
        </w:tc>
        <w:tc>
          <w:tcPr>
            <w:tcW w:w="2668" w:type="dxa"/>
            <w:gridSpan w:val="2"/>
            <w:tcBorders>
              <w:tl2br w:val="nil"/>
              <w:tr2bl w:val="nil"/>
            </w:tcBorders>
            <w:vAlign w:val="center"/>
          </w:tcPr>
          <w:p w14:paraId="5E570960">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年度资金总额：</w:t>
            </w:r>
          </w:p>
        </w:tc>
        <w:tc>
          <w:tcPr>
            <w:tcW w:w="3858" w:type="dxa"/>
            <w:gridSpan w:val="3"/>
            <w:tcBorders>
              <w:tl2br w:val="nil"/>
              <w:tr2bl w:val="nil"/>
            </w:tcBorders>
            <w:vAlign w:val="center"/>
          </w:tcPr>
          <w:p w14:paraId="518DAA89">
            <w:pPr>
              <w:widowControl/>
              <w:jc w:val="center"/>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3</w:t>
            </w:r>
          </w:p>
        </w:tc>
      </w:tr>
      <w:tr w14:paraId="3578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continue"/>
            <w:tcBorders>
              <w:tl2br w:val="nil"/>
              <w:tr2bl w:val="nil"/>
            </w:tcBorders>
            <w:vAlign w:val="center"/>
          </w:tcPr>
          <w:p w14:paraId="6770245B">
            <w:pPr>
              <w:jc w:val="center"/>
              <w:rPr>
                <w:rFonts w:ascii="Times New Roman" w:hAnsi="Times New Roman" w:cs="Times New Roman"/>
                <w:sz w:val="20"/>
              </w:rPr>
            </w:pPr>
          </w:p>
        </w:tc>
        <w:tc>
          <w:tcPr>
            <w:tcW w:w="2668" w:type="dxa"/>
            <w:gridSpan w:val="2"/>
            <w:tcBorders>
              <w:tl2br w:val="nil"/>
              <w:tr2bl w:val="nil"/>
            </w:tcBorders>
            <w:vAlign w:val="center"/>
          </w:tcPr>
          <w:p w14:paraId="43BE7FD8">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其中：财政拨款</w:t>
            </w:r>
          </w:p>
        </w:tc>
        <w:tc>
          <w:tcPr>
            <w:tcW w:w="3858" w:type="dxa"/>
            <w:gridSpan w:val="3"/>
            <w:tcBorders>
              <w:tl2br w:val="nil"/>
              <w:tr2bl w:val="nil"/>
            </w:tcBorders>
            <w:vAlign w:val="center"/>
          </w:tcPr>
          <w:p w14:paraId="3DF87F64">
            <w:pPr>
              <w:widowControl/>
              <w:jc w:val="center"/>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3</w:t>
            </w:r>
          </w:p>
        </w:tc>
      </w:tr>
      <w:tr w14:paraId="52D3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continue"/>
            <w:tcBorders>
              <w:tl2br w:val="nil"/>
              <w:tr2bl w:val="nil"/>
            </w:tcBorders>
            <w:vAlign w:val="center"/>
          </w:tcPr>
          <w:p w14:paraId="2587D0DD">
            <w:pPr>
              <w:jc w:val="center"/>
              <w:rPr>
                <w:rFonts w:ascii="Times New Roman" w:hAnsi="Times New Roman" w:cs="Times New Roman"/>
                <w:sz w:val="20"/>
              </w:rPr>
            </w:pPr>
          </w:p>
        </w:tc>
        <w:tc>
          <w:tcPr>
            <w:tcW w:w="2668" w:type="dxa"/>
            <w:gridSpan w:val="2"/>
            <w:tcBorders>
              <w:tl2br w:val="nil"/>
              <w:tr2bl w:val="nil"/>
            </w:tcBorders>
            <w:vAlign w:val="center"/>
          </w:tcPr>
          <w:p w14:paraId="1A29EB34">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上年结转</w:t>
            </w:r>
          </w:p>
        </w:tc>
        <w:tc>
          <w:tcPr>
            <w:tcW w:w="3858" w:type="dxa"/>
            <w:gridSpan w:val="3"/>
            <w:tcBorders>
              <w:tl2br w:val="nil"/>
              <w:tr2bl w:val="nil"/>
            </w:tcBorders>
            <w:vAlign w:val="center"/>
          </w:tcPr>
          <w:p w14:paraId="382815D9">
            <w:pPr>
              <w:jc w:val="center"/>
              <w:rPr>
                <w:rFonts w:ascii="Times New Roman" w:hAnsi="Times New Roman" w:cs="Times New Roman"/>
                <w:sz w:val="20"/>
              </w:rPr>
            </w:pPr>
          </w:p>
        </w:tc>
      </w:tr>
      <w:tr w14:paraId="407E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continue"/>
            <w:tcBorders>
              <w:tl2br w:val="nil"/>
              <w:tr2bl w:val="nil"/>
            </w:tcBorders>
            <w:vAlign w:val="center"/>
          </w:tcPr>
          <w:p w14:paraId="30AC33D9">
            <w:pPr>
              <w:jc w:val="center"/>
              <w:rPr>
                <w:rFonts w:ascii="Times New Roman" w:hAnsi="Times New Roman" w:cs="Times New Roman"/>
                <w:sz w:val="20"/>
              </w:rPr>
            </w:pPr>
          </w:p>
        </w:tc>
        <w:tc>
          <w:tcPr>
            <w:tcW w:w="2668" w:type="dxa"/>
            <w:gridSpan w:val="2"/>
            <w:tcBorders>
              <w:tl2br w:val="nil"/>
              <w:tr2bl w:val="nil"/>
            </w:tcBorders>
            <w:vAlign w:val="center"/>
          </w:tcPr>
          <w:p w14:paraId="7D0C425A">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其他资金</w:t>
            </w:r>
          </w:p>
        </w:tc>
        <w:tc>
          <w:tcPr>
            <w:tcW w:w="3858" w:type="dxa"/>
            <w:gridSpan w:val="3"/>
            <w:tcBorders>
              <w:tl2br w:val="nil"/>
              <w:tr2bl w:val="nil"/>
            </w:tcBorders>
            <w:vAlign w:val="center"/>
          </w:tcPr>
          <w:p w14:paraId="56DFD521">
            <w:pPr>
              <w:jc w:val="right"/>
              <w:rPr>
                <w:rFonts w:ascii="Times New Roman" w:hAnsi="Times New Roman" w:cs="Times New Roman"/>
                <w:sz w:val="20"/>
              </w:rPr>
            </w:pPr>
          </w:p>
        </w:tc>
      </w:tr>
      <w:tr w14:paraId="6934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4" w:type="dxa"/>
            <w:tcBorders>
              <w:tl2br w:val="nil"/>
              <w:tr2bl w:val="nil"/>
            </w:tcBorders>
            <w:vAlign w:val="center"/>
          </w:tcPr>
          <w:p w14:paraId="6C715590">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年度目标</w:t>
            </w:r>
          </w:p>
        </w:tc>
        <w:tc>
          <w:tcPr>
            <w:tcW w:w="8895" w:type="dxa"/>
            <w:gridSpan w:val="7"/>
            <w:tcBorders>
              <w:tl2br w:val="nil"/>
              <w:tr2bl w:val="nil"/>
            </w:tcBorders>
            <w:vAlign w:val="center"/>
          </w:tcPr>
          <w:p w14:paraId="26EDD88C">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实现农业执法机构规范设置、执法职能集中行使、执法人员严格管理、执法条件充分保障；做到装备完善、制度齐全、反应快速、运行高效、严格规范、保障有力、公正文明。</w:t>
            </w:r>
          </w:p>
        </w:tc>
      </w:tr>
      <w:tr w14:paraId="1AD0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94" w:type="dxa"/>
            <w:vMerge w:val="restart"/>
            <w:tcBorders>
              <w:tl2br w:val="nil"/>
              <w:tr2bl w:val="nil"/>
            </w:tcBorders>
            <w:vAlign w:val="center"/>
          </w:tcPr>
          <w:p w14:paraId="3B2DCAF5">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绩效指标</w:t>
            </w:r>
          </w:p>
        </w:tc>
        <w:tc>
          <w:tcPr>
            <w:tcW w:w="1260" w:type="dxa"/>
            <w:tcBorders>
              <w:tl2br w:val="nil"/>
              <w:tr2bl w:val="nil"/>
            </w:tcBorders>
            <w:vAlign w:val="center"/>
          </w:tcPr>
          <w:p w14:paraId="4FF75883">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一级指标</w:t>
            </w:r>
          </w:p>
        </w:tc>
        <w:tc>
          <w:tcPr>
            <w:tcW w:w="1456" w:type="dxa"/>
            <w:gridSpan w:val="2"/>
            <w:tcBorders>
              <w:tl2br w:val="nil"/>
              <w:tr2bl w:val="nil"/>
            </w:tcBorders>
            <w:vAlign w:val="center"/>
          </w:tcPr>
          <w:p w14:paraId="43408429">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二级指标</w:t>
            </w:r>
          </w:p>
        </w:tc>
        <w:tc>
          <w:tcPr>
            <w:tcW w:w="4111" w:type="dxa"/>
            <w:gridSpan w:val="3"/>
            <w:tcBorders>
              <w:tl2br w:val="nil"/>
              <w:tr2bl w:val="nil"/>
            </w:tcBorders>
            <w:vAlign w:val="center"/>
          </w:tcPr>
          <w:p w14:paraId="5F9654C4">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三级指标</w:t>
            </w:r>
          </w:p>
        </w:tc>
        <w:tc>
          <w:tcPr>
            <w:tcW w:w="2068" w:type="dxa"/>
            <w:tcBorders>
              <w:tl2br w:val="nil"/>
              <w:tr2bl w:val="nil"/>
            </w:tcBorders>
            <w:vAlign w:val="center"/>
          </w:tcPr>
          <w:p w14:paraId="1BEA146E">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指标值</w:t>
            </w:r>
          </w:p>
        </w:tc>
      </w:tr>
      <w:tr w14:paraId="4C32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4" w:type="dxa"/>
            <w:vMerge w:val="continue"/>
            <w:tcBorders>
              <w:tl2br w:val="nil"/>
              <w:tr2bl w:val="nil"/>
            </w:tcBorders>
            <w:vAlign w:val="center"/>
          </w:tcPr>
          <w:p w14:paraId="1ABF108D">
            <w:pPr>
              <w:jc w:val="center"/>
              <w:rPr>
                <w:rFonts w:ascii="Times New Roman" w:hAnsi="Times New Roman" w:cs="Times New Roman"/>
                <w:sz w:val="20"/>
              </w:rPr>
            </w:pPr>
          </w:p>
        </w:tc>
        <w:tc>
          <w:tcPr>
            <w:tcW w:w="1260" w:type="dxa"/>
            <w:vMerge w:val="restart"/>
            <w:tcBorders>
              <w:tl2br w:val="nil"/>
              <w:tr2bl w:val="nil"/>
            </w:tcBorders>
            <w:vAlign w:val="center"/>
          </w:tcPr>
          <w:p w14:paraId="423806ED">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产出指标</w:t>
            </w:r>
          </w:p>
        </w:tc>
        <w:tc>
          <w:tcPr>
            <w:tcW w:w="1456" w:type="dxa"/>
            <w:gridSpan w:val="2"/>
            <w:tcBorders>
              <w:tl2br w:val="nil"/>
              <w:tr2bl w:val="nil"/>
            </w:tcBorders>
            <w:vAlign w:val="center"/>
          </w:tcPr>
          <w:p w14:paraId="0BF37CE3">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数量指标</w:t>
            </w:r>
          </w:p>
        </w:tc>
        <w:tc>
          <w:tcPr>
            <w:tcW w:w="4111" w:type="dxa"/>
            <w:gridSpan w:val="3"/>
            <w:tcBorders>
              <w:tl2br w:val="nil"/>
              <w:tr2bl w:val="nil"/>
            </w:tcBorders>
            <w:vAlign w:val="center"/>
          </w:tcPr>
          <w:p w14:paraId="663DFE3C">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购执法设备等</w:t>
            </w:r>
          </w:p>
        </w:tc>
        <w:tc>
          <w:tcPr>
            <w:tcW w:w="2068" w:type="dxa"/>
            <w:tcBorders>
              <w:tl2br w:val="nil"/>
              <w:tr2bl w:val="nil"/>
            </w:tcBorders>
            <w:vAlign w:val="center"/>
          </w:tcPr>
          <w:p w14:paraId="479A22B3">
            <w:pPr>
              <w:widowControl/>
              <w:jc w:val="center"/>
              <w:textAlignment w:val="center"/>
              <w:rPr>
                <w:rFonts w:ascii="Times New Roman" w:hAnsi="Times New Roman" w:cs="Times New Roman"/>
              </w:rPr>
            </w:pPr>
            <w:r>
              <w:rPr>
                <w:rFonts w:hint="eastAsia" w:ascii="Times New Roman" w:hAnsi="Times New Roman" w:eastAsia="宋体" w:cs="Times New Roman"/>
                <w:color w:val="000000"/>
                <w:kern w:val="0"/>
                <w:sz w:val="20"/>
                <w:szCs w:val="20"/>
              </w:rPr>
              <w:t>≥10件</w:t>
            </w:r>
          </w:p>
        </w:tc>
      </w:tr>
      <w:tr w14:paraId="6158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94" w:type="dxa"/>
            <w:vMerge w:val="continue"/>
            <w:tcBorders>
              <w:tl2br w:val="nil"/>
              <w:tr2bl w:val="nil"/>
            </w:tcBorders>
            <w:vAlign w:val="center"/>
          </w:tcPr>
          <w:p w14:paraId="16B2DB22">
            <w:pPr>
              <w:jc w:val="center"/>
              <w:rPr>
                <w:rFonts w:ascii="Times New Roman" w:hAnsi="Times New Roman" w:cs="Times New Roman"/>
                <w:sz w:val="20"/>
              </w:rPr>
            </w:pPr>
          </w:p>
        </w:tc>
        <w:tc>
          <w:tcPr>
            <w:tcW w:w="1260" w:type="dxa"/>
            <w:vMerge w:val="continue"/>
            <w:tcBorders>
              <w:tl2br w:val="nil"/>
              <w:tr2bl w:val="nil"/>
            </w:tcBorders>
            <w:vAlign w:val="center"/>
          </w:tcPr>
          <w:p w14:paraId="7F3087DD">
            <w:pPr>
              <w:jc w:val="center"/>
              <w:rPr>
                <w:rFonts w:ascii="Times New Roman" w:hAnsi="Times New Roman" w:cs="Times New Roman"/>
                <w:sz w:val="20"/>
              </w:rPr>
            </w:pPr>
          </w:p>
        </w:tc>
        <w:tc>
          <w:tcPr>
            <w:tcW w:w="1456" w:type="dxa"/>
            <w:gridSpan w:val="2"/>
            <w:tcBorders>
              <w:tl2br w:val="nil"/>
              <w:tr2bl w:val="nil"/>
            </w:tcBorders>
            <w:vAlign w:val="center"/>
          </w:tcPr>
          <w:p w14:paraId="7B7214FF">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质量指标</w:t>
            </w:r>
          </w:p>
        </w:tc>
        <w:tc>
          <w:tcPr>
            <w:tcW w:w="4111" w:type="dxa"/>
            <w:gridSpan w:val="3"/>
            <w:tcBorders>
              <w:tl2br w:val="nil"/>
              <w:tr2bl w:val="nil"/>
            </w:tcBorders>
            <w:vAlign w:val="center"/>
          </w:tcPr>
          <w:p w14:paraId="0E51D5E0">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设备验收合格率达100%</w:t>
            </w:r>
          </w:p>
        </w:tc>
        <w:tc>
          <w:tcPr>
            <w:tcW w:w="2068" w:type="dxa"/>
            <w:tcBorders>
              <w:tl2br w:val="nil"/>
              <w:tr2bl w:val="nil"/>
            </w:tcBorders>
            <w:vAlign w:val="center"/>
          </w:tcPr>
          <w:p w14:paraId="1D96730A">
            <w:pPr>
              <w:widowControl/>
              <w:jc w:val="center"/>
              <w:textAlignment w:val="center"/>
              <w:rPr>
                <w:rFonts w:ascii="Times New Roman" w:hAnsi="Times New Roman" w:cs="Times New Roman"/>
              </w:rPr>
            </w:pPr>
            <w:r>
              <w:rPr>
                <w:rFonts w:hint="eastAsia" w:ascii="Times New Roman" w:hAnsi="Times New Roman" w:eastAsia="宋体" w:cs="Times New Roman"/>
                <w:color w:val="000000"/>
                <w:kern w:val="0"/>
                <w:sz w:val="20"/>
                <w:szCs w:val="20"/>
              </w:rPr>
              <w:t>100%</w:t>
            </w:r>
          </w:p>
        </w:tc>
      </w:tr>
      <w:tr w14:paraId="4FB0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94" w:type="dxa"/>
            <w:vMerge w:val="continue"/>
            <w:tcBorders>
              <w:tl2br w:val="nil"/>
              <w:tr2bl w:val="nil"/>
            </w:tcBorders>
            <w:vAlign w:val="center"/>
          </w:tcPr>
          <w:p w14:paraId="221DD57F">
            <w:pPr>
              <w:jc w:val="center"/>
              <w:rPr>
                <w:rFonts w:ascii="Times New Roman" w:hAnsi="Times New Roman" w:cs="Times New Roman"/>
                <w:sz w:val="20"/>
              </w:rPr>
            </w:pPr>
          </w:p>
        </w:tc>
        <w:tc>
          <w:tcPr>
            <w:tcW w:w="1260" w:type="dxa"/>
            <w:vMerge w:val="continue"/>
            <w:tcBorders>
              <w:tl2br w:val="nil"/>
              <w:tr2bl w:val="nil"/>
            </w:tcBorders>
            <w:vAlign w:val="center"/>
          </w:tcPr>
          <w:p w14:paraId="69A40280">
            <w:pPr>
              <w:jc w:val="center"/>
              <w:rPr>
                <w:rFonts w:ascii="Times New Roman" w:hAnsi="Times New Roman" w:cs="Times New Roman"/>
                <w:sz w:val="20"/>
              </w:rPr>
            </w:pPr>
          </w:p>
        </w:tc>
        <w:tc>
          <w:tcPr>
            <w:tcW w:w="1456" w:type="dxa"/>
            <w:gridSpan w:val="2"/>
            <w:tcBorders>
              <w:tl2br w:val="nil"/>
              <w:tr2bl w:val="nil"/>
            </w:tcBorders>
            <w:vAlign w:val="center"/>
          </w:tcPr>
          <w:p w14:paraId="3CB0AC9A">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时效指标</w:t>
            </w:r>
          </w:p>
        </w:tc>
        <w:tc>
          <w:tcPr>
            <w:tcW w:w="4111" w:type="dxa"/>
            <w:gridSpan w:val="3"/>
            <w:tcBorders>
              <w:tl2br w:val="nil"/>
              <w:tr2bl w:val="nil"/>
            </w:tcBorders>
            <w:vAlign w:val="center"/>
          </w:tcPr>
          <w:p w14:paraId="34EFAFDA">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按序时进度</w:t>
            </w:r>
          </w:p>
        </w:tc>
        <w:tc>
          <w:tcPr>
            <w:tcW w:w="2068" w:type="dxa"/>
            <w:tcBorders>
              <w:tl2br w:val="nil"/>
              <w:tr2bl w:val="nil"/>
            </w:tcBorders>
            <w:vAlign w:val="center"/>
          </w:tcPr>
          <w:p w14:paraId="1E8A41D2">
            <w:pPr>
              <w:jc w:val="center"/>
            </w:pPr>
            <w:r>
              <w:rPr>
                <w:rFonts w:hint="eastAsia" w:ascii="宋体" w:hAnsi="宋体"/>
                <w:kern w:val="0"/>
                <w:sz w:val="18"/>
                <w:szCs w:val="18"/>
              </w:rPr>
              <w:t>100%</w:t>
            </w:r>
          </w:p>
        </w:tc>
      </w:tr>
      <w:tr w14:paraId="67B1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94" w:type="dxa"/>
            <w:vMerge w:val="continue"/>
            <w:tcBorders>
              <w:tl2br w:val="nil"/>
              <w:tr2bl w:val="nil"/>
            </w:tcBorders>
            <w:vAlign w:val="center"/>
          </w:tcPr>
          <w:p w14:paraId="19A72963">
            <w:pPr>
              <w:jc w:val="center"/>
              <w:rPr>
                <w:rFonts w:ascii="Times New Roman" w:hAnsi="Times New Roman" w:cs="Times New Roman"/>
                <w:sz w:val="20"/>
              </w:rPr>
            </w:pPr>
          </w:p>
        </w:tc>
        <w:tc>
          <w:tcPr>
            <w:tcW w:w="1260" w:type="dxa"/>
            <w:vMerge w:val="continue"/>
            <w:tcBorders>
              <w:tl2br w:val="nil"/>
              <w:tr2bl w:val="nil"/>
            </w:tcBorders>
            <w:vAlign w:val="center"/>
          </w:tcPr>
          <w:p w14:paraId="74C44A55">
            <w:pPr>
              <w:jc w:val="center"/>
              <w:rPr>
                <w:rFonts w:ascii="Times New Roman" w:hAnsi="Times New Roman" w:cs="Times New Roman"/>
                <w:sz w:val="20"/>
              </w:rPr>
            </w:pPr>
          </w:p>
        </w:tc>
        <w:tc>
          <w:tcPr>
            <w:tcW w:w="1456" w:type="dxa"/>
            <w:gridSpan w:val="2"/>
            <w:tcBorders>
              <w:tl2br w:val="nil"/>
              <w:tr2bl w:val="nil"/>
            </w:tcBorders>
            <w:vAlign w:val="center"/>
          </w:tcPr>
          <w:p w14:paraId="3A2DDFEC">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成本指标</w:t>
            </w:r>
          </w:p>
        </w:tc>
        <w:tc>
          <w:tcPr>
            <w:tcW w:w="4111" w:type="dxa"/>
            <w:gridSpan w:val="3"/>
            <w:tcBorders>
              <w:tl2br w:val="nil"/>
              <w:tr2bl w:val="nil"/>
            </w:tcBorders>
            <w:vAlign w:val="center"/>
          </w:tcPr>
          <w:p w14:paraId="774BFF59">
            <w:r>
              <w:rPr>
                <w:rFonts w:hint="eastAsia" w:ascii="宋体" w:hAnsi="宋体"/>
                <w:kern w:val="0"/>
                <w:sz w:val="18"/>
                <w:szCs w:val="18"/>
              </w:rPr>
              <w:t>预算项目金额</w:t>
            </w:r>
          </w:p>
        </w:tc>
        <w:tc>
          <w:tcPr>
            <w:tcW w:w="2068" w:type="dxa"/>
            <w:tcBorders>
              <w:tl2br w:val="nil"/>
              <w:tr2bl w:val="nil"/>
            </w:tcBorders>
            <w:vAlign w:val="center"/>
          </w:tcPr>
          <w:p w14:paraId="117BB9EF">
            <w:pPr>
              <w:jc w:val="center"/>
            </w:pPr>
            <w:r>
              <w:rPr>
                <w:rFonts w:hint="eastAsia" w:ascii="宋体" w:hAnsi="宋体"/>
                <w:kern w:val="0"/>
                <w:sz w:val="18"/>
                <w:szCs w:val="18"/>
              </w:rPr>
              <w:t>3万元</w:t>
            </w:r>
          </w:p>
        </w:tc>
      </w:tr>
      <w:tr w14:paraId="77FE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94" w:type="dxa"/>
            <w:vMerge w:val="continue"/>
            <w:tcBorders>
              <w:tl2br w:val="nil"/>
              <w:tr2bl w:val="nil"/>
            </w:tcBorders>
            <w:vAlign w:val="center"/>
          </w:tcPr>
          <w:p w14:paraId="5CDA3013">
            <w:pPr>
              <w:jc w:val="center"/>
              <w:rPr>
                <w:rFonts w:ascii="Times New Roman" w:hAnsi="Times New Roman" w:cs="Times New Roman"/>
                <w:sz w:val="20"/>
              </w:rPr>
            </w:pPr>
          </w:p>
        </w:tc>
        <w:tc>
          <w:tcPr>
            <w:tcW w:w="1260" w:type="dxa"/>
            <w:vMerge w:val="restart"/>
            <w:tcBorders>
              <w:tl2br w:val="nil"/>
              <w:tr2bl w:val="nil"/>
            </w:tcBorders>
            <w:vAlign w:val="center"/>
          </w:tcPr>
          <w:p w14:paraId="432B6720">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效益指标</w:t>
            </w:r>
          </w:p>
        </w:tc>
        <w:tc>
          <w:tcPr>
            <w:tcW w:w="1456" w:type="dxa"/>
            <w:gridSpan w:val="2"/>
            <w:tcBorders>
              <w:tl2br w:val="nil"/>
              <w:tr2bl w:val="nil"/>
            </w:tcBorders>
            <w:vAlign w:val="center"/>
          </w:tcPr>
          <w:p w14:paraId="29E0626F">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经济效益指标</w:t>
            </w:r>
          </w:p>
        </w:tc>
        <w:tc>
          <w:tcPr>
            <w:tcW w:w="4111" w:type="dxa"/>
            <w:gridSpan w:val="3"/>
            <w:tcBorders>
              <w:tl2br w:val="nil"/>
              <w:tr2bl w:val="nil"/>
            </w:tcBorders>
            <w:vAlign w:val="center"/>
          </w:tcPr>
          <w:p w14:paraId="218225CC">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是否产生经济效益</w:t>
            </w:r>
          </w:p>
        </w:tc>
        <w:tc>
          <w:tcPr>
            <w:tcW w:w="2068" w:type="dxa"/>
            <w:tcBorders>
              <w:tl2br w:val="nil"/>
              <w:tr2bl w:val="nil"/>
            </w:tcBorders>
            <w:vAlign w:val="center"/>
          </w:tcPr>
          <w:p w14:paraId="135DB771">
            <w:r>
              <w:rPr>
                <w:rFonts w:hint="eastAsia" w:ascii="宋体" w:hAnsi="宋体"/>
                <w:kern w:val="0"/>
                <w:sz w:val="18"/>
                <w:szCs w:val="18"/>
              </w:rPr>
              <w:t>不适用</w:t>
            </w:r>
          </w:p>
        </w:tc>
      </w:tr>
      <w:tr w14:paraId="55F4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94" w:type="dxa"/>
            <w:vMerge w:val="continue"/>
            <w:tcBorders>
              <w:tl2br w:val="nil"/>
              <w:tr2bl w:val="nil"/>
            </w:tcBorders>
            <w:vAlign w:val="center"/>
          </w:tcPr>
          <w:p w14:paraId="6747181B">
            <w:pPr>
              <w:jc w:val="center"/>
              <w:rPr>
                <w:rFonts w:ascii="Times New Roman" w:hAnsi="Times New Roman" w:cs="Times New Roman"/>
                <w:sz w:val="20"/>
              </w:rPr>
            </w:pPr>
          </w:p>
        </w:tc>
        <w:tc>
          <w:tcPr>
            <w:tcW w:w="1260" w:type="dxa"/>
            <w:vMerge w:val="continue"/>
            <w:tcBorders>
              <w:tl2br w:val="nil"/>
              <w:tr2bl w:val="nil"/>
            </w:tcBorders>
            <w:vAlign w:val="center"/>
          </w:tcPr>
          <w:p w14:paraId="0C8DC338">
            <w:pPr>
              <w:jc w:val="center"/>
              <w:rPr>
                <w:rFonts w:ascii="Times New Roman" w:hAnsi="Times New Roman" w:cs="Times New Roman"/>
                <w:sz w:val="20"/>
              </w:rPr>
            </w:pPr>
          </w:p>
        </w:tc>
        <w:tc>
          <w:tcPr>
            <w:tcW w:w="1456" w:type="dxa"/>
            <w:gridSpan w:val="2"/>
            <w:tcBorders>
              <w:tl2br w:val="nil"/>
              <w:tr2bl w:val="nil"/>
            </w:tcBorders>
            <w:vAlign w:val="center"/>
          </w:tcPr>
          <w:p w14:paraId="28587749">
            <w:pPr>
              <w:widowControl/>
              <w:jc w:val="center"/>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社会效益指标</w:t>
            </w:r>
          </w:p>
        </w:tc>
        <w:tc>
          <w:tcPr>
            <w:tcW w:w="4111" w:type="dxa"/>
            <w:gridSpan w:val="3"/>
            <w:tcBorders>
              <w:tl2br w:val="nil"/>
              <w:tr2bl w:val="nil"/>
            </w:tcBorders>
            <w:vAlign w:val="center"/>
          </w:tcPr>
          <w:p w14:paraId="6AEC8C4B">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执法装备能力的提升，能进一步提高农业执法水平，为净化农业生产环境，维护农民及农业生产组织的利益提供有力保障。</w:t>
            </w:r>
          </w:p>
        </w:tc>
        <w:tc>
          <w:tcPr>
            <w:tcW w:w="2068" w:type="dxa"/>
            <w:tcBorders>
              <w:tl2br w:val="nil"/>
              <w:tr2bl w:val="nil"/>
            </w:tcBorders>
            <w:vAlign w:val="center"/>
          </w:tcPr>
          <w:p w14:paraId="6D0D238A">
            <w:r>
              <w:rPr>
                <w:rFonts w:hint="eastAsia" w:ascii="宋体" w:hAnsi="宋体"/>
                <w:kern w:val="0"/>
                <w:sz w:val="18"/>
                <w:szCs w:val="18"/>
              </w:rPr>
              <w:t>稳步提升</w:t>
            </w:r>
          </w:p>
        </w:tc>
      </w:tr>
      <w:tr w14:paraId="77A5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94" w:type="dxa"/>
            <w:vMerge w:val="continue"/>
            <w:tcBorders>
              <w:tl2br w:val="nil"/>
              <w:tr2bl w:val="nil"/>
            </w:tcBorders>
            <w:vAlign w:val="center"/>
          </w:tcPr>
          <w:p w14:paraId="448A62B8">
            <w:pPr>
              <w:jc w:val="center"/>
              <w:rPr>
                <w:rFonts w:ascii="Times New Roman" w:hAnsi="Times New Roman" w:cs="Times New Roman"/>
                <w:sz w:val="20"/>
              </w:rPr>
            </w:pPr>
          </w:p>
        </w:tc>
        <w:tc>
          <w:tcPr>
            <w:tcW w:w="1260" w:type="dxa"/>
            <w:vMerge w:val="continue"/>
            <w:tcBorders>
              <w:tl2br w:val="nil"/>
              <w:tr2bl w:val="nil"/>
            </w:tcBorders>
            <w:vAlign w:val="center"/>
          </w:tcPr>
          <w:p w14:paraId="4EA3FE52">
            <w:pPr>
              <w:jc w:val="center"/>
              <w:rPr>
                <w:rFonts w:ascii="Times New Roman" w:hAnsi="Times New Roman" w:cs="Times New Roman"/>
                <w:sz w:val="20"/>
              </w:rPr>
            </w:pPr>
          </w:p>
        </w:tc>
        <w:tc>
          <w:tcPr>
            <w:tcW w:w="1456" w:type="dxa"/>
            <w:gridSpan w:val="2"/>
            <w:tcBorders>
              <w:tl2br w:val="nil"/>
              <w:tr2bl w:val="nil"/>
            </w:tcBorders>
            <w:vAlign w:val="center"/>
          </w:tcPr>
          <w:p w14:paraId="22C37E92">
            <w:pPr>
              <w:widowControl/>
              <w:jc w:val="center"/>
              <w:textAlignment w:val="center"/>
              <w:rPr>
                <w:rFonts w:ascii="Times New Roman" w:hAnsi="Times New Roman" w:eastAsia="汉仪中秀体简" w:cs="Times New Roman"/>
                <w:color w:val="000000"/>
                <w:kern w:val="0"/>
                <w:sz w:val="20"/>
                <w:szCs w:val="20"/>
              </w:rPr>
            </w:pPr>
            <w:r>
              <w:rPr>
                <w:rFonts w:ascii="Times New Roman" w:hAnsi="Times New Roman" w:eastAsia="宋体" w:cs="Times New Roman"/>
                <w:color w:val="000000"/>
                <w:kern w:val="0"/>
                <w:sz w:val="20"/>
                <w:szCs w:val="20"/>
              </w:rPr>
              <w:t>生态效益指标</w:t>
            </w:r>
          </w:p>
        </w:tc>
        <w:tc>
          <w:tcPr>
            <w:tcW w:w="4111" w:type="dxa"/>
            <w:gridSpan w:val="3"/>
            <w:tcBorders>
              <w:tl2br w:val="nil"/>
              <w:tr2bl w:val="nil"/>
            </w:tcBorders>
            <w:vAlign w:val="center"/>
          </w:tcPr>
          <w:p w14:paraId="62BED8E0">
            <w:pPr>
              <w:widowControl/>
              <w:jc w:val="left"/>
              <w:textAlignment w:val="center"/>
              <w:rPr>
                <w:rFonts w:ascii="Times New Roman" w:hAnsi="Times New Roman" w:cs="Times New Roman"/>
                <w:sz w:val="20"/>
              </w:rPr>
            </w:pPr>
            <w:r>
              <w:rPr>
                <w:rFonts w:ascii="Times New Roman" w:hAnsi="Times New Roman" w:eastAsia="宋体" w:cs="Times New Roman"/>
                <w:color w:val="000000"/>
                <w:kern w:val="0"/>
                <w:sz w:val="20"/>
                <w:szCs w:val="20"/>
              </w:rPr>
              <w:t>能否产生生态效益</w:t>
            </w:r>
          </w:p>
        </w:tc>
        <w:tc>
          <w:tcPr>
            <w:tcW w:w="2068" w:type="dxa"/>
            <w:tcBorders>
              <w:tl2br w:val="nil"/>
              <w:tr2bl w:val="nil"/>
            </w:tcBorders>
            <w:vAlign w:val="center"/>
          </w:tcPr>
          <w:p w14:paraId="54AF4629">
            <w:pPr>
              <w:widowControl/>
              <w:jc w:val="center"/>
              <w:textAlignment w:val="center"/>
              <w:rPr>
                <w:rFonts w:ascii="Times New Roman" w:hAnsi="Times New Roman" w:cs="Times New Roman"/>
              </w:rPr>
            </w:pPr>
            <w:r>
              <w:rPr>
                <w:rFonts w:hint="eastAsia" w:ascii="Times New Roman" w:hAnsi="Times New Roman" w:eastAsia="宋体" w:cs="Times New Roman"/>
                <w:color w:val="000000"/>
                <w:kern w:val="0"/>
                <w:sz w:val="20"/>
                <w:szCs w:val="20"/>
              </w:rPr>
              <w:t>不适用</w:t>
            </w:r>
          </w:p>
        </w:tc>
      </w:tr>
      <w:tr w14:paraId="726D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94" w:type="dxa"/>
            <w:vMerge w:val="continue"/>
            <w:tcBorders>
              <w:tl2br w:val="nil"/>
              <w:tr2bl w:val="nil"/>
            </w:tcBorders>
            <w:vAlign w:val="center"/>
          </w:tcPr>
          <w:p w14:paraId="40F8229E">
            <w:pPr>
              <w:jc w:val="center"/>
              <w:rPr>
                <w:rFonts w:ascii="Times New Roman" w:hAnsi="Times New Roman" w:cs="Times New Roman"/>
                <w:sz w:val="20"/>
              </w:rPr>
            </w:pPr>
          </w:p>
        </w:tc>
        <w:tc>
          <w:tcPr>
            <w:tcW w:w="1260" w:type="dxa"/>
            <w:vMerge w:val="continue"/>
            <w:tcBorders>
              <w:tl2br w:val="nil"/>
              <w:tr2bl w:val="nil"/>
            </w:tcBorders>
            <w:vAlign w:val="center"/>
          </w:tcPr>
          <w:p w14:paraId="2CB1163D">
            <w:pPr>
              <w:jc w:val="center"/>
              <w:rPr>
                <w:rFonts w:ascii="Times New Roman" w:hAnsi="Times New Roman" w:eastAsia="宋体" w:cs="Times New Roman"/>
                <w:sz w:val="20"/>
              </w:rPr>
            </w:pPr>
          </w:p>
        </w:tc>
        <w:tc>
          <w:tcPr>
            <w:tcW w:w="1456" w:type="dxa"/>
            <w:gridSpan w:val="2"/>
            <w:tcBorders>
              <w:tl2br w:val="nil"/>
              <w:tr2bl w:val="nil"/>
            </w:tcBorders>
            <w:vAlign w:val="center"/>
          </w:tcPr>
          <w:p w14:paraId="095F492D">
            <w:pPr>
              <w:widowControl/>
              <w:jc w:val="center"/>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可持续影响指标</w:t>
            </w:r>
          </w:p>
        </w:tc>
        <w:tc>
          <w:tcPr>
            <w:tcW w:w="4111" w:type="dxa"/>
            <w:gridSpan w:val="3"/>
            <w:tcBorders>
              <w:tl2br w:val="nil"/>
              <w:tr2bl w:val="nil"/>
            </w:tcBorders>
            <w:vAlign w:val="center"/>
          </w:tcPr>
          <w:p w14:paraId="5EE365FF">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执法装备水平的提高，促进执法效能的提高。</w:t>
            </w:r>
          </w:p>
        </w:tc>
        <w:tc>
          <w:tcPr>
            <w:tcW w:w="2068" w:type="dxa"/>
            <w:tcBorders>
              <w:tl2br w:val="nil"/>
              <w:tr2bl w:val="nil"/>
            </w:tcBorders>
            <w:vAlign w:val="center"/>
          </w:tcPr>
          <w:p w14:paraId="080CAA27">
            <w:pPr>
              <w:jc w:val="center"/>
            </w:pPr>
            <w:r>
              <w:rPr>
                <w:rFonts w:hint="eastAsia" w:ascii="宋体" w:hAnsi="宋体"/>
                <w:kern w:val="0"/>
                <w:sz w:val="18"/>
                <w:szCs w:val="18"/>
              </w:rPr>
              <w:t>逐步提升</w:t>
            </w:r>
          </w:p>
        </w:tc>
      </w:tr>
      <w:tr w14:paraId="23EF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94" w:type="dxa"/>
            <w:vMerge w:val="continue"/>
            <w:tcBorders>
              <w:tl2br w:val="nil"/>
              <w:tr2bl w:val="nil"/>
            </w:tcBorders>
            <w:vAlign w:val="center"/>
          </w:tcPr>
          <w:p w14:paraId="73FE06B8">
            <w:pPr>
              <w:jc w:val="center"/>
              <w:rPr>
                <w:rFonts w:ascii="Times New Roman" w:hAnsi="Times New Roman" w:cs="Times New Roman"/>
                <w:sz w:val="20"/>
              </w:rPr>
            </w:pPr>
          </w:p>
        </w:tc>
        <w:tc>
          <w:tcPr>
            <w:tcW w:w="1260" w:type="dxa"/>
            <w:tcBorders>
              <w:tl2br w:val="nil"/>
              <w:tr2bl w:val="nil"/>
            </w:tcBorders>
            <w:vAlign w:val="center"/>
          </w:tcPr>
          <w:p w14:paraId="11865682">
            <w:pPr>
              <w:widowControl/>
              <w:jc w:val="center"/>
              <w:textAlignment w:val="center"/>
              <w:rPr>
                <w:rFonts w:ascii="Times New Roman" w:hAnsi="Times New Roman" w:eastAsia="宋体" w:cs="Times New Roman"/>
                <w:sz w:val="20"/>
              </w:rPr>
            </w:pPr>
            <w:r>
              <w:rPr>
                <w:rFonts w:ascii="Times New Roman" w:hAnsi="Times New Roman" w:eastAsia="宋体" w:cs="Times New Roman"/>
                <w:color w:val="000000"/>
                <w:kern w:val="0"/>
                <w:sz w:val="20"/>
                <w:szCs w:val="20"/>
              </w:rPr>
              <w:t>满意度指标</w:t>
            </w:r>
          </w:p>
        </w:tc>
        <w:tc>
          <w:tcPr>
            <w:tcW w:w="1456" w:type="dxa"/>
            <w:gridSpan w:val="2"/>
            <w:tcBorders>
              <w:tl2br w:val="nil"/>
              <w:tr2bl w:val="nil"/>
            </w:tcBorders>
            <w:vAlign w:val="center"/>
          </w:tcPr>
          <w:p w14:paraId="024B73D7">
            <w:pPr>
              <w:widowControl/>
              <w:jc w:val="center"/>
              <w:textAlignment w:val="center"/>
              <w:rPr>
                <w:rFonts w:ascii="Times New Roman" w:hAnsi="Times New Roman" w:eastAsia="宋体" w:cs="Times New Roman"/>
                <w:sz w:val="20"/>
              </w:rPr>
            </w:pPr>
            <w:r>
              <w:rPr>
                <w:rFonts w:ascii="Times New Roman" w:hAnsi="Times New Roman" w:eastAsia="宋体" w:cs="Times New Roman"/>
                <w:color w:val="000000"/>
                <w:kern w:val="0"/>
                <w:sz w:val="20"/>
                <w:szCs w:val="20"/>
              </w:rPr>
              <w:t>满意度指标</w:t>
            </w:r>
          </w:p>
        </w:tc>
        <w:tc>
          <w:tcPr>
            <w:tcW w:w="4111" w:type="dxa"/>
            <w:gridSpan w:val="3"/>
            <w:tcBorders>
              <w:tl2br w:val="nil"/>
              <w:tr2bl w:val="nil"/>
            </w:tcBorders>
            <w:vAlign w:val="center"/>
          </w:tcPr>
          <w:p w14:paraId="06BE6322">
            <w:pPr>
              <w:widowControl/>
              <w:jc w:val="left"/>
              <w:textAlignment w:val="center"/>
              <w:rPr>
                <w:rFonts w:ascii="Times New Roman" w:hAnsi="Times New Roman" w:cs="Times New Roman"/>
                <w:sz w:val="20"/>
              </w:rPr>
            </w:pPr>
            <w:r>
              <w:rPr>
                <w:rFonts w:hint="eastAsia" w:ascii="Times New Roman" w:hAnsi="Times New Roman" w:eastAsia="宋体" w:cs="Times New Roman"/>
                <w:color w:val="000000"/>
                <w:kern w:val="0"/>
                <w:sz w:val="20"/>
                <w:szCs w:val="20"/>
              </w:rPr>
              <w:t>群众</w:t>
            </w:r>
            <w:r>
              <w:rPr>
                <w:rFonts w:ascii="Times New Roman" w:hAnsi="Times New Roman" w:eastAsia="宋体" w:cs="Times New Roman"/>
                <w:color w:val="000000"/>
                <w:kern w:val="0"/>
                <w:sz w:val="20"/>
                <w:szCs w:val="20"/>
              </w:rPr>
              <w:t>满意度</w:t>
            </w:r>
          </w:p>
        </w:tc>
        <w:tc>
          <w:tcPr>
            <w:tcW w:w="2068" w:type="dxa"/>
            <w:tcBorders>
              <w:tl2br w:val="nil"/>
              <w:tr2bl w:val="nil"/>
            </w:tcBorders>
            <w:vAlign w:val="center"/>
          </w:tcPr>
          <w:p w14:paraId="4C31E8E1">
            <w:pPr>
              <w:widowControl/>
              <w:jc w:val="center"/>
              <w:textAlignment w:val="center"/>
              <w:rPr>
                <w:rFonts w:ascii="Times New Roman" w:hAnsi="Times New Roman" w:cs="Times New Roman"/>
              </w:rPr>
            </w:pPr>
            <w:r>
              <w:rPr>
                <w:rFonts w:ascii="Times New Roman" w:hAnsi="Times New Roman" w:eastAsia="宋体" w:cs="Times New Roman"/>
                <w:color w:val="000000"/>
                <w:kern w:val="0"/>
                <w:sz w:val="20"/>
                <w:szCs w:val="20"/>
              </w:rPr>
              <w:t>≥95%</w:t>
            </w:r>
            <w:r>
              <w:rPr>
                <w:rFonts w:ascii="Times New Roman" w:hAnsi="Times New Roman" w:cs="Times New Roman"/>
              </w:rPr>
              <w:t xml:space="preserve"> </w:t>
            </w:r>
          </w:p>
        </w:tc>
      </w:tr>
    </w:tbl>
    <w:p w14:paraId="5D2BF12A">
      <w:pPr>
        <w:adjustRightInd w:val="0"/>
        <w:snapToGrid w:val="0"/>
        <w:spacing w:line="580" w:lineRule="exact"/>
        <w:rPr>
          <w:rFonts w:hint="eastAsia" w:ascii="Times New Roman" w:hAnsi="Times New Roman" w:eastAsia="仿宋_GB2312" w:cs="Times New Roman"/>
          <w:b/>
          <w:sz w:val="32"/>
          <w:szCs w:val="32"/>
        </w:rPr>
      </w:pPr>
    </w:p>
    <w:p w14:paraId="4CCD5BA2">
      <w:pPr>
        <w:adjustRightInd w:val="0"/>
        <w:snapToGrid w:val="0"/>
        <w:spacing w:line="58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（二）机关运行经费。</w:t>
      </w:r>
    </w:p>
    <w:p w14:paraId="6BE13FA1">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淮北市乡村事务中心为非参照公务员法管理的事业单位，按照部门预算机关运行经费口径，202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年无机关运行经费财政拨款预算。</w:t>
      </w:r>
    </w:p>
    <w:p w14:paraId="3996DFC6">
      <w:pPr>
        <w:adjustRightInd w:val="0"/>
        <w:snapToGrid w:val="0"/>
        <w:spacing w:line="58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（三）政府采购情况。</w:t>
      </w:r>
    </w:p>
    <w:p w14:paraId="3444AD25">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淮北市乡村事务中心202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年政府采购预算0万元。其中：政府采购货物预算0万元，政府采购工程预算0万元，政府采购服务预算0万元。</w:t>
      </w:r>
    </w:p>
    <w:p w14:paraId="5813BEBD">
      <w:pPr>
        <w:adjustRightInd w:val="0"/>
        <w:snapToGrid w:val="0"/>
        <w:spacing w:line="58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（四）国有资产占有使用情况。</w:t>
      </w:r>
    </w:p>
    <w:p w14:paraId="17121F7D">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截至202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年12月31日，淮北市乡村事务中心共有车辆</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辆，其中：主要领导干部用车0辆、机要通信用车0辆、应急保障用车0辆、执法执勤用车0辆、特种专业技术用车0辆、离退休干部用车0辆、其他用车</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辆（只列报车辆不为0的车型）。单价50万元以上的通用设备0台（套），单价100万元以上的专用设备0台（套）。</w:t>
      </w:r>
    </w:p>
    <w:p w14:paraId="5AD0A148">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部门（单位）预算安排购置公务用车0辆，购置费0万元，其中：主要领导干部用车0辆、机要通信用车0辆、应急保障用车0辆、执法执勤用车0辆、特种专业技术用车0辆、离退休干部用车0辆、其他用车0辆（只列报车辆不为0的车型）；安排购置单价50万元以上的通用设备0台（套），购置费0万元；安排购置单价100万元以上专用设备0台（套），购置费0万元。</w:t>
      </w:r>
    </w:p>
    <w:p w14:paraId="27EE2ACC">
      <w:pPr>
        <w:adjustRightInd w:val="0"/>
        <w:snapToGrid w:val="0"/>
        <w:spacing w:line="58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（五）绩效目标设置情况。</w:t>
      </w:r>
    </w:p>
    <w:p w14:paraId="68EAB2B1">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年，淮北市乡村事务中心</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个项目实行了绩效目标管理，涉及一般公共预算当年财政拨款</w:t>
      </w:r>
      <w:r>
        <w:rPr>
          <w:rFonts w:hint="eastAsia" w:ascii="Times New Roman" w:hAnsi="Times New Roman" w:eastAsia="仿宋_GB2312" w:cs="Times New Roman"/>
          <w:kern w:val="0"/>
          <w:sz w:val="32"/>
          <w:szCs w:val="32"/>
        </w:rPr>
        <w:t>90.95</w:t>
      </w:r>
      <w:r>
        <w:rPr>
          <w:rFonts w:ascii="Times New Roman" w:hAnsi="Times New Roman" w:eastAsia="仿宋_GB2312" w:cs="Times New Roman"/>
          <w:kern w:val="0"/>
          <w:sz w:val="32"/>
          <w:szCs w:val="32"/>
        </w:rPr>
        <w:t>万元、政府性基金预算当年财政拨款0万元、财政专户管理资金当年安排0万元。</w:t>
      </w:r>
    </w:p>
    <w:p w14:paraId="49BE9D4C">
      <w:pPr>
        <w:pStyle w:val="4"/>
        <w:adjustRightInd w:val="0"/>
        <w:snapToGrid w:val="0"/>
        <w:spacing w:line="560" w:lineRule="exact"/>
        <w:jc w:val="center"/>
        <w:rPr>
          <w:rFonts w:ascii="Times New Roman" w:hAnsi="Times New Roman" w:eastAsia="黑体" w:cs="Times New Roman"/>
          <w:bCs/>
          <w:sz w:val="36"/>
          <w:szCs w:val="36"/>
        </w:rPr>
      </w:pPr>
    </w:p>
    <w:p w14:paraId="6C15A794">
      <w:pPr>
        <w:pStyle w:val="4"/>
        <w:adjustRightInd w:val="0"/>
        <w:snapToGrid w:val="0"/>
        <w:spacing w:line="560" w:lineRule="exact"/>
        <w:jc w:val="center"/>
        <w:rPr>
          <w:rFonts w:ascii="Times New Roman" w:hAnsi="Times New Roman" w:eastAsia="黑体" w:cs="Times New Roman"/>
          <w:bCs/>
          <w:sz w:val="36"/>
          <w:szCs w:val="36"/>
        </w:rPr>
      </w:pPr>
      <w:r>
        <w:rPr>
          <w:rFonts w:ascii="Times New Roman" w:hAnsi="Times New Roman" w:eastAsia="黑体" w:cs="Times New Roman"/>
          <w:bCs/>
          <w:sz w:val="36"/>
          <w:szCs w:val="36"/>
        </w:rPr>
        <w:t>第四部分</w:t>
      </w:r>
      <w:r>
        <w:rPr>
          <w:rFonts w:hint="eastAsia" w:ascii="Times New Roman" w:hAnsi="Times New Roman" w:eastAsia="黑体" w:cs="Times New Roman"/>
          <w:bCs/>
          <w:sz w:val="36"/>
          <w:szCs w:val="36"/>
        </w:rPr>
        <w:t xml:space="preserve"> </w:t>
      </w:r>
      <w:r>
        <w:rPr>
          <w:rFonts w:ascii="Times New Roman" w:hAnsi="Times New Roman" w:eastAsia="黑体" w:cs="Times New Roman"/>
          <w:bCs/>
          <w:sz w:val="36"/>
          <w:szCs w:val="36"/>
        </w:rPr>
        <w:t>名词解释</w:t>
      </w:r>
    </w:p>
    <w:p w14:paraId="698FDB1E">
      <w:pPr>
        <w:rPr>
          <w:rFonts w:ascii="Times New Roman" w:hAnsi="Times New Roman" w:cs="Times New Roman"/>
        </w:rPr>
      </w:pPr>
    </w:p>
    <w:p w14:paraId="67C9178E">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一、财政拨款收入：</w:t>
      </w:r>
      <w:r>
        <w:rPr>
          <w:rFonts w:ascii="Times New Roman" w:hAnsi="Times New Roman" w:eastAsia="仿宋_GB2312" w:cs="Times New Roman"/>
          <w:sz w:val="32"/>
          <w:szCs w:val="32"/>
        </w:rPr>
        <w:t>指部门或单位从同级财政部门取得的财政预算资金。</w:t>
      </w:r>
    </w:p>
    <w:p w14:paraId="1897667E">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二、事业收入：</w:t>
      </w:r>
      <w:r>
        <w:rPr>
          <w:rFonts w:ascii="Times New Roman" w:hAnsi="Times New Roman" w:eastAsia="仿宋_GB2312" w:cs="Times New Roman"/>
          <w:sz w:val="32"/>
          <w:szCs w:val="32"/>
        </w:rPr>
        <w:t>指事业单位开展专业业务活动及辅助活动所取得的收入。</w:t>
      </w:r>
    </w:p>
    <w:p w14:paraId="48B972B5">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三、财政专户管理资金：</w:t>
      </w:r>
      <w:r>
        <w:rPr>
          <w:rFonts w:ascii="Times New Roman" w:hAnsi="Times New Roman" w:eastAsia="仿宋_GB2312" w:cs="Times New Roman"/>
          <w:sz w:val="32"/>
          <w:szCs w:val="32"/>
        </w:rPr>
        <w:t>指按照非税收入管理相关规定，纳入财政专户管理的教育收费等。</w:t>
      </w:r>
    </w:p>
    <w:p w14:paraId="110A3EEC">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四、事业单位经营收入：</w:t>
      </w:r>
      <w:r>
        <w:rPr>
          <w:rFonts w:ascii="Times New Roman" w:hAnsi="Times New Roman" w:eastAsia="仿宋_GB2312" w:cs="Times New Roman"/>
          <w:sz w:val="32"/>
          <w:szCs w:val="32"/>
        </w:rPr>
        <w:t>指事业单位在专业业务活动及其辅助活动之外开展非独立核算经营活动取得的收入。</w:t>
      </w:r>
    </w:p>
    <w:p w14:paraId="3534521C">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五、附属单位上缴收入：</w:t>
      </w:r>
      <w:r>
        <w:rPr>
          <w:rFonts w:ascii="Times New Roman" w:hAnsi="Times New Roman" w:eastAsia="仿宋_GB2312" w:cs="Times New Roman"/>
          <w:sz w:val="32"/>
          <w:szCs w:val="32"/>
        </w:rPr>
        <w:t>本单位所属下级单位上缴给本单位的全部收入。</w:t>
      </w:r>
    </w:p>
    <w:p w14:paraId="32C1DBE0">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六、上年结转：</w:t>
      </w:r>
      <w:r>
        <w:rPr>
          <w:rFonts w:ascii="Times New Roman" w:hAnsi="Times New Roman" w:eastAsia="仿宋_GB2312" w:cs="Times New Roman"/>
          <w:sz w:val="32"/>
          <w:szCs w:val="32"/>
        </w:rPr>
        <w:t>指以前年度安排、结转到本年仍按原用途继续使用的资金。</w:t>
      </w:r>
    </w:p>
    <w:p w14:paraId="165B637E">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七、结转下年：</w:t>
      </w:r>
      <w:r>
        <w:rPr>
          <w:rFonts w:ascii="Times New Roman" w:hAnsi="Times New Roman" w:eastAsia="仿宋_GB2312" w:cs="Times New Roman"/>
          <w:sz w:val="32"/>
          <w:szCs w:val="32"/>
        </w:rPr>
        <w:t>指以前年度预算安排、因客观条件发生变化无法按原计划实施，需以后年度按原用途继续使用的资金。</w:t>
      </w:r>
    </w:p>
    <w:p w14:paraId="42A92AB9">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八、基本支出：</w:t>
      </w:r>
      <w:r>
        <w:rPr>
          <w:rFonts w:ascii="Times New Roman" w:hAnsi="Times New Roman" w:eastAsia="仿宋_GB2312" w:cs="Times New Roman"/>
          <w:sz w:val="32"/>
          <w:szCs w:val="32"/>
        </w:rPr>
        <w:t>指为保障机构正常运转、完成日常工作任务而发生的人员支出和公用支出。</w:t>
      </w:r>
    </w:p>
    <w:p w14:paraId="58268627">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九、项目支出：指</w:t>
      </w:r>
      <w:r>
        <w:rPr>
          <w:rFonts w:ascii="Times New Roman" w:hAnsi="Times New Roman" w:eastAsia="仿宋_GB2312" w:cs="Times New Roman"/>
          <w:sz w:val="32"/>
          <w:szCs w:val="32"/>
        </w:rPr>
        <w:t>除基本支出之外的支出，主要用于完成特定的工作任务和事业发展目标。</w:t>
      </w:r>
    </w:p>
    <w:p w14:paraId="022A7BF4">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十、机关运行经费：</w:t>
      </w:r>
      <w:r>
        <w:rPr>
          <w:rFonts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AD35F9F">
      <w:pPr>
        <w:rPr>
          <w:rFonts w:ascii="Times New Roman" w:hAnsi="Times New Roman" w:cs="Times New Roman"/>
        </w:rPr>
      </w:pPr>
    </w:p>
    <w:p w14:paraId="12EDD466">
      <w:pPr>
        <w:rPr>
          <w:rFonts w:ascii="Times New Roman" w:hAnsi="Times New Roman" w:cs="Times New Roman"/>
        </w:rPr>
      </w:pPr>
    </w:p>
    <w:p w14:paraId="1CA31226">
      <w:pPr>
        <w:rPr>
          <w:rFonts w:ascii="Times New Roman" w:hAnsi="Times New Roman" w:cs="Times New Roman"/>
        </w:rPr>
      </w:pPr>
    </w:p>
    <w:p w14:paraId="34E3A29A">
      <w:pPr>
        <w:rPr>
          <w:rFonts w:ascii="Times New Roman" w:hAnsi="Times New Roman" w:cs="Times New Roman"/>
        </w:rPr>
      </w:pPr>
    </w:p>
    <w:p w14:paraId="3440321D">
      <w:pPr>
        <w:rPr>
          <w:rFonts w:ascii="Times New Roman" w:hAnsi="Times New Roman" w:cs="Times New Roman"/>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auto"/>
    <w:pitch w:val="default"/>
    <w:sig w:usb0="00000000" w:usb1="00000000" w:usb2="00000029" w:usb3="00000000" w:csb0="600001FF" w:csb1="FFFF0000"/>
  </w:font>
  <w:font w:name="楷体_GB2312">
    <w:panose1 w:val="02010609030101010101"/>
    <w:charset w:val="86"/>
    <w:family w:val="modern"/>
    <w:pitch w:val="default"/>
    <w:sig w:usb0="00000001" w:usb1="080E0000" w:usb2="00000000" w:usb3="00000000" w:csb0="00040000" w:csb1="00000000"/>
  </w:font>
  <w:font w:name="汉仪中秀体简">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Segoe MDL2 Assets">
    <w:panose1 w:val="050A0102010101010101"/>
    <w:charset w:val="00"/>
    <w:family w:val="auto"/>
    <w:pitch w:val="default"/>
    <w:sig w:usb0="00000000" w:usb1="1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9DDD69"/>
    <w:multiLevelType w:val="singleLevel"/>
    <w:tmpl w:val="F09DDD69"/>
    <w:lvl w:ilvl="0" w:tentative="0">
      <w:start w:val="1"/>
      <w:numFmt w:val="chineseCounting"/>
      <w:suff w:val="nothing"/>
      <w:lvlText w:val="（%1）"/>
      <w:lvlJc w:val="left"/>
      <w:rPr>
        <w:rFonts w:hint="eastAsia"/>
      </w:rPr>
    </w:lvl>
  </w:abstractNum>
  <w:abstractNum w:abstractNumId="1">
    <w:nsid w:val="F530E2D9"/>
    <w:multiLevelType w:val="singleLevel"/>
    <w:tmpl w:val="F530E2D9"/>
    <w:lvl w:ilvl="0" w:tentative="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4MGE4ZWJhNjNhZjM4ZTMzZTc5MWU2MzhmYzQ5NGEifQ=="/>
  </w:docVars>
  <w:rsids>
    <w:rsidRoot w:val="00E907C4"/>
    <w:rsid w:val="000E0C46"/>
    <w:rsid w:val="000E28EE"/>
    <w:rsid w:val="00267E33"/>
    <w:rsid w:val="0032007F"/>
    <w:rsid w:val="003B3532"/>
    <w:rsid w:val="004A4DC6"/>
    <w:rsid w:val="00521C25"/>
    <w:rsid w:val="00552B4E"/>
    <w:rsid w:val="005749C8"/>
    <w:rsid w:val="0057562B"/>
    <w:rsid w:val="005D33C1"/>
    <w:rsid w:val="006546AF"/>
    <w:rsid w:val="00726D96"/>
    <w:rsid w:val="00731667"/>
    <w:rsid w:val="00876D32"/>
    <w:rsid w:val="0088342B"/>
    <w:rsid w:val="008F6D1A"/>
    <w:rsid w:val="00900374"/>
    <w:rsid w:val="009A3CA3"/>
    <w:rsid w:val="00A52ACA"/>
    <w:rsid w:val="00AE1BE5"/>
    <w:rsid w:val="00AE3242"/>
    <w:rsid w:val="00B12B85"/>
    <w:rsid w:val="00B91249"/>
    <w:rsid w:val="00BD640A"/>
    <w:rsid w:val="00DB2A5C"/>
    <w:rsid w:val="00E907C4"/>
    <w:rsid w:val="00EC7755"/>
    <w:rsid w:val="00F76270"/>
    <w:rsid w:val="00F974AD"/>
    <w:rsid w:val="02214783"/>
    <w:rsid w:val="041013DC"/>
    <w:rsid w:val="06473D8B"/>
    <w:rsid w:val="0664493D"/>
    <w:rsid w:val="066E33D4"/>
    <w:rsid w:val="09DA3F01"/>
    <w:rsid w:val="0D2C7836"/>
    <w:rsid w:val="11DB182B"/>
    <w:rsid w:val="138223C1"/>
    <w:rsid w:val="16ED049C"/>
    <w:rsid w:val="19F8741E"/>
    <w:rsid w:val="1E3B3D7D"/>
    <w:rsid w:val="201C2525"/>
    <w:rsid w:val="216435EB"/>
    <w:rsid w:val="21C83B7A"/>
    <w:rsid w:val="22D15BA5"/>
    <w:rsid w:val="24D2342C"/>
    <w:rsid w:val="26BE19EF"/>
    <w:rsid w:val="26D60AE7"/>
    <w:rsid w:val="26E74AA2"/>
    <w:rsid w:val="2A3478AA"/>
    <w:rsid w:val="2C5B55EB"/>
    <w:rsid w:val="2FCA31B3"/>
    <w:rsid w:val="2FF724B1"/>
    <w:rsid w:val="32F76621"/>
    <w:rsid w:val="34E645EB"/>
    <w:rsid w:val="3AA27206"/>
    <w:rsid w:val="3B756663"/>
    <w:rsid w:val="3B8064B2"/>
    <w:rsid w:val="40686F8E"/>
    <w:rsid w:val="41DE0D17"/>
    <w:rsid w:val="44A678E4"/>
    <w:rsid w:val="45D2616E"/>
    <w:rsid w:val="45D95AA6"/>
    <w:rsid w:val="469173E3"/>
    <w:rsid w:val="479F0F28"/>
    <w:rsid w:val="488066AD"/>
    <w:rsid w:val="4B667DDC"/>
    <w:rsid w:val="4C285091"/>
    <w:rsid w:val="4DC63DF8"/>
    <w:rsid w:val="538928BA"/>
    <w:rsid w:val="55A54AD7"/>
    <w:rsid w:val="581F559B"/>
    <w:rsid w:val="58D04C80"/>
    <w:rsid w:val="59027197"/>
    <w:rsid w:val="5B4D4AE3"/>
    <w:rsid w:val="5E843528"/>
    <w:rsid w:val="5F103E8F"/>
    <w:rsid w:val="66961311"/>
    <w:rsid w:val="676C679E"/>
    <w:rsid w:val="684761BD"/>
    <w:rsid w:val="6860298C"/>
    <w:rsid w:val="6AB277EA"/>
    <w:rsid w:val="6D205BE5"/>
    <w:rsid w:val="6E695935"/>
    <w:rsid w:val="71BC1C54"/>
    <w:rsid w:val="71FB277D"/>
    <w:rsid w:val="73AE1AD2"/>
    <w:rsid w:val="743A2275"/>
    <w:rsid w:val="78AB3407"/>
    <w:rsid w:val="7939055B"/>
    <w:rsid w:val="7BEB0A27"/>
    <w:rsid w:val="7C30113C"/>
    <w:rsid w:val="7E67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 w:type="character" w:customStyle="1" w:styleId="9">
    <w:name w:val="font41"/>
    <w:basedOn w:val="6"/>
    <w:autoRedefine/>
    <w:qFormat/>
    <w:uiPriority w:val="0"/>
    <w:rPr>
      <w:rFonts w:hint="default" w:ascii="Calibri" w:hAnsi="Calibri" w:cs="Calibri"/>
      <w:color w:val="000000"/>
      <w:sz w:val="21"/>
      <w:szCs w:val="21"/>
      <w:u w:val="none"/>
    </w:rPr>
  </w:style>
  <w:style w:type="character" w:customStyle="1" w:styleId="10">
    <w:name w:val="font5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7669</Words>
  <Characters>8579</Characters>
  <Lines>88</Lines>
  <Paragraphs>24</Paragraphs>
  <TotalTime>0</TotalTime>
  <ScaleCrop>false</ScaleCrop>
  <LinksUpToDate>false</LinksUpToDate>
  <CharactersWithSpaces>8657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WPS_1644914713</cp:lastModifiedBy>
  <dcterms:modified xsi:type="dcterms:W3CDTF">2025-02-24T02:52:17Z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24F89198940D42A4AC0D1E59E2A8C0FF_13</vt:lpwstr>
  </property>
  <property fmtid="{D5CDD505-2E9C-101B-9397-08002B2CF9AE}" pid="4" name="KSOTemplateDocerSaveRecord">
    <vt:lpwstr>eyJoZGlkIjoiYjllNmQ1MGQ1MjExZDZhMjdiZDAwZGI5NGJiMzVlNDMiLCJ1c2VySWQiOiIxMzMwNDM4NDcwIn0=</vt:lpwstr>
  </property>
</Properties>
</file>