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right="0"/>
        <w:jc w:val="center"/>
        <w:rPr>
          <w:rFonts w:hint="eastAsia" w:ascii="方正小标宋简体" w:hAnsi="Times New Roman" w:eastAsia="方正小标宋简体" w:cs="Times New Roman"/>
          <w:bCs/>
          <w:snapToGrid w:val="0"/>
          <w:sz w:val="44"/>
          <w:szCs w:val="44"/>
          <w:lang w:val="en-US" w:eastAsia="zh-CN" w:bidi="ar"/>
        </w:rPr>
      </w:pPr>
      <w:r>
        <w:rPr>
          <w:rFonts w:hint="eastAsia" w:ascii="方正小标宋简体" w:hAnsi="Times New Roman" w:eastAsia="方正小标宋简体" w:cs="Times New Roman"/>
          <w:bCs/>
          <w:snapToGrid w:val="0"/>
          <w:sz w:val="44"/>
          <w:szCs w:val="44"/>
          <w:lang w:val="en-US" w:eastAsia="zh-CN" w:bidi="ar"/>
        </w:rPr>
        <w:t>淮北市突发重大动物疫情应急预案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right="0"/>
        <w:jc w:val="center"/>
        <w:rPr>
          <w:rFonts w:hint="default" w:ascii="Times New Roman" w:hAnsi="Times New Roman" w:eastAsia="仿宋_GB2312" w:cs="仿宋_GB2312"/>
          <w:snapToGrid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Times New Roman" w:eastAsia="方正小标宋简体" w:cs="Times New Roman"/>
          <w:bCs/>
          <w:snapToGrid w:val="0"/>
          <w:sz w:val="44"/>
          <w:szCs w:val="44"/>
          <w:lang w:val="en-US" w:eastAsia="zh-CN" w:bidi="ar"/>
        </w:rPr>
        <w:t>（征求意见稿）起草说明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snapToGrid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黑体" w:eastAsia="黑体" w:cs="黑体"/>
          <w:snapToGrid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napToGrid/>
          <w:kern w:val="0"/>
          <w:sz w:val="32"/>
          <w:szCs w:val="32"/>
          <w:lang w:val="en-US" w:eastAsia="zh-CN" w:bidi="ar"/>
        </w:rPr>
        <w:t>一、起草背景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eastAsia="仿宋_GB2312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napToGrid/>
          <w:kern w:val="0"/>
          <w:sz w:val="32"/>
          <w:szCs w:val="32"/>
          <w:lang w:val="en-US" w:eastAsia="zh-CN" w:bidi="ar"/>
        </w:rPr>
        <w:t>及时、有效地预防、控制和扑灭突发重大动物疫情，防范和应对突发重大动物疫情引起的生物安全风险，最大限度地减轻对畜牧业及公众健康造成的危害，保障人民群众身体健康，维护公共卫生安全，促进经济高质量发展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黑体" w:hAnsi="黑体" w:eastAsia="黑体" w:cs="黑体"/>
          <w:snapToGrid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napToGrid/>
          <w:kern w:val="0"/>
          <w:sz w:val="32"/>
          <w:szCs w:val="32"/>
          <w:lang w:val="en-US" w:eastAsia="zh-CN" w:bidi="ar"/>
        </w:rPr>
        <w:t>二、政策依据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snapToGrid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napToGrid/>
          <w:kern w:val="0"/>
          <w:sz w:val="32"/>
          <w:szCs w:val="32"/>
          <w:lang w:val="en-US" w:eastAsia="zh-CN" w:bidi="ar"/>
        </w:rPr>
        <w:t>依据《中华人民共和国动物防疫法》《中华人民共和国生物安全法》《中华人民共和国进出境动植物检疫法》《安徽省实施〈中华人民共和国动物防疫法〉办法》《国家突发重大动物疫情应急预案》《安徽省突发事件总体应急预案》《安徽省突发事件应急预案管理办法》等法律法规和规定，制定本预案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黑体" w:hAnsi="黑体" w:eastAsia="黑体" w:cs="黑体"/>
          <w:snapToGrid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napToGrid/>
          <w:kern w:val="0"/>
          <w:sz w:val="32"/>
          <w:szCs w:val="32"/>
          <w:lang w:val="en-US" w:eastAsia="zh-CN" w:bidi="ar"/>
        </w:rPr>
        <w:t>三、主要内容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snapToGrid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napToGrid/>
          <w:kern w:val="0"/>
          <w:sz w:val="32"/>
          <w:szCs w:val="32"/>
          <w:lang w:val="en-US" w:eastAsia="zh-CN" w:bidi="ar"/>
        </w:rPr>
        <w:t>《淮北市突发重大动物疫情应急预案》由7个部分组成，包括总则、应急组织体系及职责、突发重大动物疫情的监测预警与报告、突发重大动物疫情的应急响应和终止、善后处理、突发重大动物疫情应急处置的保障和附则。</w:t>
      </w:r>
    </w:p>
    <w:p>
      <w:pPr>
        <w:spacing w:line="570" w:lineRule="exact"/>
        <w:ind w:firstLine="640" w:firstLineChars="200"/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napToGrid/>
          <w:kern w:val="0"/>
          <w:sz w:val="32"/>
          <w:szCs w:val="32"/>
          <w:lang w:val="en-US" w:eastAsia="zh-CN" w:bidi="ar"/>
        </w:rPr>
        <w:t>第一部分“总则”明确了编制目的、编制依据，</w:t>
      </w:r>
      <w:r>
        <w:rPr>
          <w:rFonts w:hint="eastAsia" w:ascii="仿宋_GB2312" w:hAnsi="楷体_GB2312" w:eastAsia="仿宋_GB2312" w:cs="楷体_GB2312"/>
          <w:sz w:val="32"/>
          <w:szCs w:val="32"/>
        </w:rPr>
        <w:t>按照突发重大动物疫情的性质、危害程度、涉及范围，将突发重大动物疫情划分为特别重大（Ⅰ级）、重大（Ⅱ级）、较大（Ⅲ级）和一般（Ⅳ级）四个级别。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坚持统一领导、分级负责，快速反应、措施果断，预防为主、平战结合，广泛宣传，群防群控的原则，</w:t>
      </w:r>
      <w:r>
        <w:rPr>
          <w:rFonts w:hint="eastAsia" w:ascii="仿宋_GB2312" w:hAnsi="楷体_GB2312" w:eastAsia="仿宋_GB2312" w:cs="楷体_GB2312"/>
          <w:sz w:val="32"/>
          <w:szCs w:val="32"/>
        </w:rPr>
        <w:t>动员一切资源支持、参与应急处理工作，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妥善处置突发重大动物疫情。</w:t>
      </w:r>
    </w:p>
    <w:p>
      <w:pPr>
        <w:spacing w:line="570" w:lineRule="exact"/>
        <w:ind w:firstLine="640" w:firstLineChars="200"/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napToGrid/>
          <w:kern w:val="0"/>
          <w:sz w:val="32"/>
          <w:szCs w:val="32"/>
          <w:lang w:val="en-US" w:eastAsia="zh-CN" w:bidi="ar"/>
        </w:rPr>
        <w:t>第二部分“应急组织体系及职责”部分包括应急指挥机构，指挥部成员包括</w:t>
      </w:r>
      <w:r>
        <w:rPr>
          <w:rFonts w:hint="eastAsia" w:ascii="仿宋_GB2312" w:hAnsi="楷体_GB2312" w:eastAsia="仿宋_GB2312" w:cs="楷体_GB2312"/>
          <w:sz w:val="32"/>
          <w:szCs w:val="32"/>
        </w:rPr>
        <w:t>市农业农村局、市委网信办、市发展改革委、市公安局、市财政局、市交通运输局、市商务局、市卫生健康委员会、市市场监管局、市林业局、淮北海关、市邮政管理局等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，</w:t>
      </w:r>
      <w:r>
        <w:rPr>
          <w:rFonts w:hint="eastAsia" w:ascii="仿宋_GB2312" w:hAnsi="楷体_GB2312" w:eastAsia="仿宋_GB2312" w:cs="楷体_GB2312"/>
          <w:sz w:val="32"/>
          <w:szCs w:val="32"/>
        </w:rPr>
        <w:t>根据疫情处置需要，可成立疫情处置现场指挥部。</w:t>
      </w:r>
      <w:bookmarkStart w:id="0" w:name="_GoBack"/>
      <w:bookmarkEnd w:id="0"/>
      <w:r>
        <w:rPr>
          <w:rFonts w:hint="eastAsia" w:ascii="仿宋_GB2312" w:hAnsi="楷体_GB2312" w:eastAsia="仿宋_GB2312" w:cs="楷体_GB2312"/>
          <w:sz w:val="32"/>
          <w:szCs w:val="32"/>
        </w:rPr>
        <w:t>市农业农村局负责全市突发重大动物疫情应急处理的日常管理工作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，</w:t>
      </w:r>
      <w:r>
        <w:rPr>
          <w:rFonts w:hint="eastAsia" w:ascii="仿宋_GB2312" w:hAnsi="楷体_GB2312" w:eastAsia="仿宋_GB2312" w:cs="楷体_GB2312"/>
          <w:sz w:val="32"/>
          <w:szCs w:val="32"/>
        </w:rPr>
        <w:t>组建突发重大动物疫情专家委员会。应急处理机构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包括动物疫病预防控制机构、动物卫生监督机构、农业综合执法机构、淮北海关等。</w:t>
      </w:r>
    </w:p>
    <w:p>
      <w:pPr>
        <w:spacing w:line="570" w:lineRule="exact"/>
        <w:ind w:firstLine="640" w:firstLineChars="200"/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第三部分“</w:t>
      </w:r>
      <w:r>
        <w:rPr>
          <w:rFonts w:hint="eastAsia" w:ascii="Times New Roman" w:hAnsi="Times New Roman" w:eastAsia="仿宋_GB2312" w:cs="仿宋_GB2312"/>
          <w:snapToGrid/>
          <w:kern w:val="0"/>
          <w:sz w:val="32"/>
          <w:szCs w:val="32"/>
          <w:lang w:val="en-US" w:eastAsia="zh-CN" w:bidi="ar"/>
        </w:rPr>
        <w:t>突发重大动物疫情的监测预警与报告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”，建立监测、预警与报告制度，</w:t>
      </w:r>
      <w:r>
        <w:rPr>
          <w:rFonts w:hint="eastAsia" w:ascii="仿宋_GB2312" w:hAnsi="楷体_GB2312" w:eastAsia="仿宋_GB2312" w:cs="楷体_GB2312"/>
          <w:sz w:val="32"/>
          <w:szCs w:val="32"/>
        </w:rPr>
        <w:t>重大动物疫情或突发人兽共患病疫情实行快报制度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，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规范报告时限和程序、报告内容。</w:t>
      </w:r>
    </w:p>
    <w:p>
      <w:pPr>
        <w:spacing w:line="570" w:lineRule="exact"/>
        <w:ind w:firstLine="640" w:firstLineChars="200"/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第四部分“突发重大动物疫情的应急响应和终止”，对特别重大突发动物疫情（Ⅰ级）、重大突发动物疫情（Ⅱ级）、较大突发动物疫情（Ⅲ级）、一般突发动物疫情（Ⅳ级）的应急响应措施和终止条件进行明确规定。</w:t>
      </w:r>
    </w:p>
    <w:p>
      <w:pPr>
        <w:spacing w:line="570" w:lineRule="exact"/>
        <w:ind w:firstLine="640" w:firstLineChars="200"/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第五部分“善后处理”包括灾害评估、表彰和奖励、责任追究、灾害补偿、抚恤和补助、恢复生产、社会救助等内容。</w:t>
      </w:r>
    </w:p>
    <w:p>
      <w:pPr>
        <w:spacing w:line="570" w:lineRule="exact"/>
        <w:ind w:firstLine="640" w:firstLineChars="200"/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第六部分“突发重大动物疫情应急处置的保障”，从通讯与信息、应急队伍、交通运输、应急资源、医疗卫生、治安、物资、经费、技术储备等方面提供支持，加强培训与演习，</w:t>
      </w:r>
      <w:r>
        <w:rPr>
          <w:rFonts w:hint="eastAsia" w:ascii="仿宋_GB2312" w:hAnsi="楷体_GB2312" w:eastAsia="仿宋_GB2312" w:cs="楷体_GB2312"/>
          <w:sz w:val="32"/>
          <w:szCs w:val="32"/>
        </w:rPr>
        <w:t>广泛开展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宣传教育，普及法律法规、防疫知识、应急常识，提高防控能力。</w:t>
      </w:r>
    </w:p>
    <w:p>
      <w:pPr>
        <w:spacing w:line="570" w:lineRule="exact"/>
        <w:ind w:firstLine="640" w:firstLineChars="200"/>
        <w:rPr>
          <w:rFonts w:hint="default" w:ascii="仿宋_GB2312" w:hAnsi="楷体_GB2312" w:eastAsia="仿宋_GB2312" w:cs="楷体_GB2312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第七部分“附则”对名词术语和缩写语进行定义和说明。</w:t>
      </w:r>
    </w:p>
    <w:p>
      <w:pPr>
        <w:spacing w:line="570" w:lineRule="exact"/>
        <w:ind w:firstLine="640" w:firstLineChars="200"/>
        <w:rPr>
          <w:rFonts w:hint="default" w:ascii="仿宋_GB2312" w:hAnsi="楷体_GB2312" w:eastAsia="仿宋_GB2312" w:cs="楷体_GB2312"/>
          <w:sz w:val="32"/>
          <w:szCs w:val="32"/>
          <w:lang w:val="en-US" w:eastAsia="zh-CN"/>
        </w:rPr>
      </w:pPr>
    </w:p>
    <w:p>
      <w:pPr>
        <w:spacing w:line="570" w:lineRule="exact"/>
        <w:ind w:firstLine="640" w:firstLineChars="200"/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</w:pP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NDBhNWQ2ZTdhOWNiYTdlNjRlNWNjOGJiYTE1ZjAifQ=="/>
  </w:docVars>
  <w:rsids>
    <w:rsidRoot w:val="00000000"/>
    <w:rsid w:val="00F93143"/>
    <w:rsid w:val="015B3CFF"/>
    <w:rsid w:val="211C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2023-11-03T07:45:00Z</dcterms:created>
  <dc:creator>xmj</dc:creator>
  <cp:lastModifiedBy>朱明启</cp:lastModifiedBy>
  <dcterms:modified xsi:type="dcterms:W3CDTF">2023-11-06T01:38:25Z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F72E0DA577F94B97984909BEB0C0C01C_12</vt:lpwstr>
  </property>
</Properties>
</file>