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87286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spacing w:val="-6"/>
          <w:kern w:val="0"/>
          <w:sz w:val="43"/>
          <w:szCs w:val="43"/>
          <w:lang w:val="en-US" w:eastAsia="zh-CN" w:bidi="ar"/>
        </w:rPr>
      </w:pPr>
      <w:r>
        <w:rPr>
          <w:rFonts w:hint="default" w:ascii="Times New Roman" w:hAnsi="Times New Roman" w:eastAsia="方正小标宋简体" w:cs="Times New Roman"/>
          <w:color w:val="000000"/>
          <w:spacing w:val="-6"/>
          <w:kern w:val="0"/>
          <w:sz w:val="43"/>
          <w:szCs w:val="43"/>
          <w:lang w:val="en-US" w:eastAsia="zh-CN" w:bidi="ar"/>
        </w:rPr>
        <w:t>淮北市农业农村局 淮北市发展和改革委员会 淮北市工业和信息化局 淮北市财政局 中国人民银行淮北分行 淮北市市场监督管理局 淮北市金融监督管理局关于促进肉牛奶牛产业持续稳定健康发展的通知</w:t>
      </w:r>
      <w:r>
        <w:rPr>
          <w:rFonts w:hint="eastAsia" w:ascii="Times New Roman" w:hAnsi="Times New Roman" w:eastAsia="方正小标宋简体" w:cs="Times New Roman"/>
          <w:color w:val="000000"/>
          <w:spacing w:val="-6"/>
          <w:kern w:val="0"/>
          <w:sz w:val="43"/>
          <w:szCs w:val="43"/>
          <w:lang w:val="en-US" w:eastAsia="zh-CN" w:bidi="ar"/>
        </w:rPr>
        <w:t>（征求意见稿）</w:t>
      </w:r>
    </w:p>
    <w:p w14:paraId="4CD15C2A">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color w:val="000000"/>
          <w:spacing w:val="-6"/>
          <w:kern w:val="0"/>
          <w:sz w:val="43"/>
          <w:szCs w:val="43"/>
          <w:lang w:val="en-US" w:eastAsia="zh-CN" w:bidi="ar"/>
        </w:rPr>
      </w:pPr>
    </w:p>
    <w:p w14:paraId="6AB0145B">
      <w:pPr>
        <w:pStyle w:val="2"/>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rPr>
      </w:pPr>
      <w:r>
        <w:rPr>
          <w:rFonts w:hint="default" w:ascii="Times New Roman" w:hAnsi="Times New Roman" w:eastAsia="仿宋_GB2312" w:cs="Times New Roman"/>
          <w:color w:val="000000"/>
          <w:sz w:val="31"/>
          <w:szCs w:val="31"/>
        </w:rPr>
        <w:t>各</w:t>
      </w:r>
      <w:r>
        <w:rPr>
          <w:rFonts w:hint="default" w:ascii="Times New Roman" w:hAnsi="Times New Roman" w:eastAsia="仿宋_GB2312" w:cs="Times New Roman"/>
          <w:color w:val="000000"/>
          <w:sz w:val="31"/>
          <w:szCs w:val="31"/>
          <w:lang w:val="en-US" w:eastAsia="zh-CN"/>
        </w:rPr>
        <w:t>县区</w:t>
      </w:r>
      <w:r>
        <w:rPr>
          <w:rFonts w:hint="default" w:ascii="Times New Roman" w:hAnsi="Times New Roman" w:eastAsia="仿宋_GB2312" w:cs="Times New Roman"/>
          <w:color w:val="000000"/>
          <w:sz w:val="31"/>
          <w:szCs w:val="31"/>
        </w:rPr>
        <w:t>农业农村</w:t>
      </w:r>
      <w:r>
        <w:rPr>
          <w:rFonts w:hint="default" w:ascii="Times New Roman" w:hAnsi="Times New Roman" w:eastAsia="仿宋_GB2312" w:cs="Times New Roman"/>
          <w:color w:val="000000"/>
          <w:sz w:val="31"/>
          <w:szCs w:val="31"/>
          <w:lang w:eastAsia="zh-CN"/>
        </w:rPr>
        <w:t>（</w:t>
      </w:r>
      <w:r>
        <w:rPr>
          <w:rFonts w:hint="default" w:ascii="Times New Roman" w:hAnsi="Times New Roman" w:eastAsia="仿宋_GB2312" w:cs="Times New Roman"/>
          <w:color w:val="000000"/>
          <w:sz w:val="31"/>
          <w:szCs w:val="31"/>
          <w:lang w:val="en-US" w:eastAsia="zh-CN"/>
        </w:rPr>
        <w:t>水利</w:t>
      </w:r>
      <w:r>
        <w:rPr>
          <w:rFonts w:hint="default" w:ascii="Times New Roman" w:hAnsi="Times New Roman" w:eastAsia="仿宋_GB2312" w:cs="Times New Roman"/>
          <w:color w:val="000000"/>
          <w:sz w:val="31"/>
          <w:szCs w:val="31"/>
          <w:lang w:eastAsia="zh-CN"/>
        </w:rPr>
        <w:t>）</w:t>
      </w:r>
      <w:r>
        <w:rPr>
          <w:rFonts w:hint="default" w:ascii="Times New Roman" w:hAnsi="Times New Roman" w:eastAsia="仿宋_GB2312" w:cs="Times New Roman"/>
          <w:color w:val="000000"/>
          <w:sz w:val="31"/>
          <w:szCs w:val="31"/>
        </w:rPr>
        <w:t>局、发展改革委、工业和信息化局、财政局、市场监管局，中国人民银行</w:t>
      </w:r>
      <w:r>
        <w:rPr>
          <w:rFonts w:hint="default" w:ascii="Times New Roman" w:hAnsi="Times New Roman" w:eastAsia="仿宋_GB2312" w:cs="Times New Roman"/>
          <w:color w:val="000000"/>
          <w:sz w:val="31"/>
          <w:szCs w:val="31"/>
          <w:lang w:val="en-US" w:eastAsia="zh-CN"/>
        </w:rPr>
        <w:t>淮北市</w:t>
      </w:r>
      <w:r>
        <w:rPr>
          <w:rFonts w:hint="default" w:ascii="Times New Roman" w:hAnsi="Times New Roman" w:eastAsia="仿宋_GB2312" w:cs="Times New Roman"/>
          <w:color w:val="000000"/>
          <w:sz w:val="31"/>
          <w:szCs w:val="31"/>
        </w:rPr>
        <w:t>各分行，</w:t>
      </w:r>
      <w:r>
        <w:rPr>
          <w:rFonts w:hint="default" w:ascii="Times New Roman" w:hAnsi="Times New Roman" w:eastAsia="仿宋_GB2312" w:cs="Times New Roman"/>
          <w:color w:val="000000"/>
          <w:sz w:val="31"/>
          <w:szCs w:val="31"/>
          <w:lang w:val="en-US" w:eastAsia="zh-CN"/>
        </w:rPr>
        <w:t>国家金融监督管理总局各淮北监管</w:t>
      </w:r>
      <w:r>
        <w:rPr>
          <w:rFonts w:hint="default" w:ascii="Times New Roman" w:hAnsi="Times New Roman" w:eastAsia="仿宋_GB2312" w:cs="Times New Roman"/>
          <w:color w:val="000000"/>
          <w:sz w:val="31"/>
          <w:szCs w:val="31"/>
        </w:rPr>
        <w:t>分局：</w:t>
      </w:r>
      <w:r>
        <w:rPr>
          <w:rFonts w:hint="default" w:ascii="Times New Roman" w:hAnsi="Times New Roman" w:cs="Times New Roman"/>
          <w:color w:val="000000"/>
          <w:sz w:val="31"/>
          <w:szCs w:val="31"/>
        </w:rPr>
        <w:t xml:space="preserve"> </w:t>
      </w:r>
      <w:bookmarkStart w:id="0" w:name="_GoBack"/>
      <w:bookmarkEnd w:id="0"/>
    </w:p>
    <w:p w14:paraId="10542321">
      <w:pPr>
        <w:pStyle w:val="2"/>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rFonts w:hint="default" w:ascii="Times New Roman" w:hAnsi="Times New Roman" w:cs="Times New Roman"/>
        </w:rPr>
      </w:pPr>
      <w:r>
        <w:rPr>
          <w:rFonts w:hint="default" w:ascii="Times New Roman" w:hAnsi="Times New Roman" w:eastAsia="仿宋_GB2312" w:cs="Times New Roman"/>
          <w:color w:val="000000"/>
          <w:sz w:val="31"/>
          <w:szCs w:val="31"/>
        </w:rPr>
        <w:t>为贯彻</w:t>
      </w:r>
      <w:r>
        <w:rPr>
          <w:rFonts w:hint="default" w:ascii="Times New Roman" w:hAnsi="Times New Roman" w:eastAsia="仿宋_GB2312" w:cs="Times New Roman"/>
          <w:color w:val="000000"/>
          <w:sz w:val="31"/>
          <w:szCs w:val="31"/>
          <w:lang w:val="en-US" w:eastAsia="zh-CN"/>
        </w:rPr>
        <w:t>落实</w:t>
      </w:r>
      <w:r>
        <w:rPr>
          <w:rFonts w:hint="default" w:ascii="Times New Roman" w:hAnsi="Times New Roman" w:eastAsia="仿宋_GB2312" w:cs="Times New Roman"/>
          <w:color w:val="000000"/>
          <w:sz w:val="31"/>
          <w:szCs w:val="31"/>
          <w:lang w:eastAsia="zh-CN"/>
        </w:rPr>
        <w:t>《安徽省农业农村厅 安徽省发展和改革委员会 安徽省工业和信息化厅 安徽省财政厅 中国人民银行安徽省分行 安徽省市场监督管理局 国家金融监督管理总局安徽监管局关于促进肉牛奶牛产业持续稳定健康发展的通知》（皖农牧函〔2024〕1055号）</w:t>
      </w:r>
      <w:r>
        <w:rPr>
          <w:rFonts w:hint="default" w:ascii="Times New Roman" w:hAnsi="Times New Roman" w:eastAsia="仿宋_GB2312" w:cs="Times New Roman"/>
          <w:color w:val="000000"/>
          <w:sz w:val="31"/>
          <w:szCs w:val="31"/>
          <w:lang w:val="en-US" w:eastAsia="zh-CN"/>
        </w:rPr>
        <w:t>要求</w:t>
      </w:r>
      <w:r>
        <w:rPr>
          <w:rFonts w:hint="default" w:ascii="Times New Roman" w:hAnsi="Times New Roman" w:eastAsia="仿宋_GB2312" w:cs="Times New Roman"/>
          <w:color w:val="000000"/>
          <w:sz w:val="31"/>
          <w:szCs w:val="31"/>
        </w:rPr>
        <w:t>，</w:t>
      </w:r>
      <w:r>
        <w:rPr>
          <w:rFonts w:hint="default" w:ascii="Times New Roman" w:hAnsi="Times New Roman" w:eastAsia="仿宋_GB2312" w:cs="Times New Roman"/>
          <w:color w:val="000000"/>
          <w:sz w:val="31"/>
          <w:szCs w:val="31"/>
          <w:lang w:val="en-US" w:eastAsia="zh-CN"/>
        </w:rPr>
        <w:t>结合我市实际，现就促进我市肉牛奶牛产业持续稳定健康发展相关事项通知如下</w:t>
      </w:r>
      <w:r>
        <w:rPr>
          <w:rFonts w:hint="default" w:ascii="Times New Roman" w:hAnsi="Times New Roman" w:eastAsia="仿宋_GB2312" w:cs="Times New Roman"/>
          <w:color w:val="000000"/>
          <w:sz w:val="31"/>
          <w:szCs w:val="31"/>
        </w:rPr>
        <w:t>：</w:t>
      </w:r>
      <w:r>
        <w:rPr>
          <w:rFonts w:hint="default" w:ascii="Times New Roman" w:hAnsi="Times New Roman" w:cs="Times New Roman"/>
          <w:color w:val="000000"/>
          <w:sz w:val="31"/>
          <w:szCs w:val="31"/>
        </w:rPr>
        <w:t xml:space="preserve"> </w:t>
      </w:r>
    </w:p>
    <w:p w14:paraId="0FCD088B">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default" w:ascii="Times New Roman" w:hAnsi="Times New Roman" w:cs="Times New Roman"/>
        </w:rPr>
      </w:pPr>
      <w:r>
        <w:rPr>
          <w:rFonts w:hint="default" w:ascii="Times New Roman" w:hAnsi="Times New Roman" w:eastAsia="黑体" w:cs="Times New Roman"/>
          <w:color w:val="000000"/>
          <w:sz w:val="31"/>
          <w:szCs w:val="31"/>
        </w:rPr>
        <w:t>一、稳定肉牛奶牛基础产能</w:t>
      </w:r>
      <w:r>
        <w:rPr>
          <w:rFonts w:hint="default" w:ascii="Times New Roman" w:hAnsi="Times New Roman" w:cs="Times New Roman"/>
          <w:color w:val="000000"/>
          <w:sz w:val="31"/>
          <w:szCs w:val="31"/>
        </w:rPr>
        <w:t xml:space="preserve"> </w:t>
      </w:r>
    </w:p>
    <w:p w14:paraId="4B0E6909">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rPr>
      </w:pPr>
      <w:r>
        <w:rPr>
          <w:rFonts w:hint="default" w:ascii="Times New Roman" w:hAnsi="Times New Roman" w:eastAsia="仿宋_GB2312" w:cs="Times New Roman"/>
          <w:color w:val="000000"/>
          <w:sz w:val="31"/>
          <w:szCs w:val="31"/>
          <w:lang w:val="en-US" w:eastAsia="zh-CN"/>
        </w:rPr>
        <w:t xml:space="preserve">    </w:t>
      </w:r>
      <w:r>
        <w:rPr>
          <w:rFonts w:hint="default" w:ascii="Times New Roman" w:hAnsi="Times New Roman" w:eastAsia="仿宋_GB2312" w:cs="Times New Roman"/>
          <w:color w:val="000000"/>
          <w:sz w:val="31"/>
          <w:szCs w:val="31"/>
        </w:rPr>
        <w:t>各</w:t>
      </w:r>
      <w:r>
        <w:rPr>
          <w:rFonts w:hint="default" w:ascii="Times New Roman" w:hAnsi="Times New Roman" w:eastAsia="仿宋_GB2312" w:cs="Times New Roman"/>
          <w:color w:val="000000"/>
          <w:sz w:val="31"/>
          <w:szCs w:val="31"/>
          <w:lang w:val="en-US" w:eastAsia="zh-CN"/>
        </w:rPr>
        <w:t>县区</w:t>
      </w:r>
      <w:r>
        <w:rPr>
          <w:rFonts w:hint="default" w:ascii="Times New Roman" w:hAnsi="Times New Roman" w:eastAsia="仿宋_GB2312" w:cs="Times New Roman"/>
          <w:color w:val="000000"/>
          <w:sz w:val="31"/>
          <w:szCs w:val="31"/>
        </w:rPr>
        <w:t>要把保护母牛基础产能放在突出位置，抓紧抓实抓好各项重点工作。中央财政支持</w:t>
      </w:r>
      <w:r>
        <w:rPr>
          <w:rFonts w:hint="eastAsia" w:ascii="Times New Roman" w:hAnsi="Times New Roman" w:eastAsia="仿宋_GB2312" w:cs="Times New Roman"/>
          <w:color w:val="000000"/>
          <w:sz w:val="31"/>
          <w:szCs w:val="31"/>
          <w:lang w:eastAsia="zh-CN"/>
        </w:rPr>
        <w:t>奶农家庭农场合作社、</w:t>
      </w:r>
      <w:r>
        <w:rPr>
          <w:rFonts w:hint="default" w:ascii="Times New Roman" w:hAnsi="Times New Roman" w:eastAsia="仿宋_GB2312" w:cs="Times New Roman"/>
          <w:color w:val="000000"/>
          <w:sz w:val="31"/>
          <w:szCs w:val="31"/>
        </w:rPr>
        <w:t>粮改饲</w:t>
      </w:r>
      <w:r>
        <w:rPr>
          <w:rFonts w:hint="eastAsia" w:ascii="Times New Roman" w:hAnsi="Times New Roman" w:eastAsia="仿宋_GB2312" w:cs="Times New Roman"/>
          <w:color w:val="000000"/>
          <w:sz w:val="31"/>
          <w:szCs w:val="31"/>
          <w:lang w:eastAsia="zh-CN"/>
        </w:rPr>
        <w:t>、新型经营主体发展现代设施农业</w:t>
      </w:r>
      <w:r>
        <w:rPr>
          <w:rFonts w:hint="default" w:ascii="Times New Roman" w:hAnsi="Times New Roman" w:eastAsia="仿宋_GB2312" w:cs="Times New Roman"/>
          <w:color w:val="000000"/>
          <w:sz w:val="31"/>
          <w:szCs w:val="31"/>
        </w:rPr>
        <w:t>项目倾斜支</w:t>
      </w:r>
      <w:r>
        <w:rPr>
          <w:rFonts w:hint="default" w:ascii="Times New Roman" w:hAnsi="Times New Roman" w:eastAsia="仿宋_GB2312" w:cs="Times New Roman"/>
          <w:color w:val="000000"/>
          <w:kern w:val="0"/>
          <w:sz w:val="31"/>
          <w:szCs w:val="31"/>
          <w:lang w:val="en-US" w:eastAsia="zh-CN" w:bidi="ar"/>
        </w:rPr>
        <w:t>持肉牛奶牛产业。积极培育奶牛家庭牧场和奶农合作社等新型经</w:t>
      </w:r>
      <w:r>
        <w:rPr>
          <w:rFonts w:hint="default" w:ascii="Times New Roman" w:hAnsi="Times New Roman" w:eastAsia="仿宋_GB2312" w:cs="Times New Roman"/>
          <w:color w:val="000000"/>
          <w:sz w:val="31"/>
          <w:szCs w:val="31"/>
        </w:rPr>
        <w:t>营主体，改进设施装备，促进良种良法配套，提升生产经营能力。农业产业发展基金、绿色食品产业基金积极支持具备条件的肉牛奶牛产业发展项目。</w:t>
      </w:r>
      <w:r>
        <w:rPr>
          <w:rFonts w:hint="default" w:ascii="Times New Roman" w:hAnsi="Times New Roman" w:cs="Times New Roman"/>
          <w:color w:val="000000"/>
          <w:sz w:val="31"/>
          <w:szCs w:val="31"/>
        </w:rPr>
        <w:t xml:space="preserve"> </w:t>
      </w:r>
    </w:p>
    <w:p w14:paraId="210FE290">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default" w:ascii="Times New Roman" w:hAnsi="Times New Roman" w:cs="Times New Roman"/>
        </w:rPr>
      </w:pPr>
      <w:r>
        <w:rPr>
          <w:rFonts w:hint="default" w:ascii="Times New Roman" w:hAnsi="Times New Roman" w:eastAsia="黑体" w:cs="Times New Roman"/>
          <w:color w:val="000000"/>
          <w:sz w:val="31"/>
          <w:szCs w:val="31"/>
        </w:rPr>
        <w:t>二、保障饲草料供给</w:t>
      </w:r>
      <w:r>
        <w:rPr>
          <w:rFonts w:hint="default" w:ascii="Times New Roman" w:hAnsi="Times New Roman" w:cs="Times New Roman"/>
          <w:color w:val="000000"/>
          <w:sz w:val="31"/>
          <w:szCs w:val="31"/>
        </w:rPr>
        <w:t xml:space="preserve"> </w:t>
      </w:r>
    </w:p>
    <w:p w14:paraId="31124FB0">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default" w:ascii="Times New Roman" w:hAnsi="Times New Roman" w:cs="Times New Roman"/>
        </w:rPr>
      </w:pPr>
      <w:r>
        <w:rPr>
          <w:rFonts w:hint="default" w:ascii="Times New Roman" w:hAnsi="Times New Roman" w:eastAsia="仿宋_GB2312" w:cs="Times New Roman"/>
          <w:color w:val="000000"/>
          <w:sz w:val="31"/>
          <w:szCs w:val="31"/>
          <w:lang w:val="en-US" w:eastAsia="zh-CN"/>
        </w:rPr>
        <w:t>继续实施秸秆产业化支持政策和</w:t>
      </w:r>
      <w:r>
        <w:rPr>
          <w:rFonts w:hint="default" w:ascii="Times New Roman" w:hAnsi="Times New Roman" w:eastAsia="仿宋_GB2312" w:cs="Times New Roman"/>
          <w:spacing w:val="3"/>
          <w:sz w:val="32"/>
          <w:szCs w:val="32"/>
        </w:rPr>
        <w:t>“粮改饲”项目</w:t>
      </w:r>
      <w:r>
        <w:rPr>
          <w:rFonts w:hint="default" w:ascii="Times New Roman" w:hAnsi="Times New Roman" w:eastAsia="仿宋_GB2312" w:cs="Times New Roman"/>
          <w:spacing w:val="10"/>
          <w:sz w:val="32"/>
          <w:szCs w:val="32"/>
          <w:lang w:eastAsia="zh-CN"/>
        </w:rPr>
        <w:t>。</w:t>
      </w:r>
      <w:r>
        <w:rPr>
          <w:rFonts w:hint="default" w:ascii="Times New Roman" w:hAnsi="Times New Roman" w:eastAsia="仿宋_GB2312" w:cs="Times New Roman"/>
          <w:color w:val="000000"/>
          <w:sz w:val="31"/>
          <w:szCs w:val="31"/>
        </w:rPr>
        <w:t>鼓励利用农闲田、河滩地、草山草坡等土地资源种植优质饲草，增加肉牛奶牛养殖饲草供应。探索秸秆与优质饲草混贮利用，对肉牛奶牛等草食家畜养殖场户、企业、农民合作社以及专业化饲草收储服务组织等主体给予支持。强化青贮收获机械等条件保障，加强青贮饲料收获制作技术指导，帮助养殖场户备足用好青贮饲料。调整优化日粮结构，</w:t>
      </w:r>
      <w:r>
        <w:rPr>
          <w:rFonts w:hint="default" w:ascii="Times New Roman" w:hAnsi="Times New Roman" w:eastAsia="仿宋_GB2312" w:cs="Times New Roman"/>
          <w:color w:val="000000"/>
          <w:sz w:val="31"/>
          <w:szCs w:val="31"/>
          <w:lang w:val="en-US" w:eastAsia="zh-CN"/>
        </w:rPr>
        <w:t>推行酒糟、秸秆饲料化等节粮养殖模式</w:t>
      </w:r>
      <w:r>
        <w:rPr>
          <w:rFonts w:hint="default" w:ascii="Times New Roman" w:hAnsi="Times New Roman" w:eastAsia="仿宋_GB2312" w:cs="Times New Roman"/>
          <w:color w:val="000000"/>
          <w:sz w:val="31"/>
          <w:szCs w:val="31"/>
        </w:rPr>
        <w:t>，降低饲草料成本。加强肉牛奶牛饲草料供需情况调度，及时准确掌握饲草料储备情况，</w:t>
      </w:r>
      <w:r>
        <w:rPr>
          <w:rFonts w:hint="default" w:ascii="Times New Roman" w:hAnsi="Times New Roman" w:eastAsia="仿宋_GB2312" w:cs="Times New Roman"/>
          <w:color w:val="000000"/>
          <w:sz w:val="31"/>
          <w:szCs w:val="31"/>
          <w:lang w:val="en-US" w:eastAsia="zh-CN"/>
        </w:rPr>
        <w:t>搭建开放合作的产业服务平台，支持运用智慧化手段，建立肉牛、饲草交易大市场，</w:t>
      </w:r>
      <w:r>
        <w:rPr>
          <w:rFonts w:hint="default" w:ascii="Times New Roman" w:hAnsi="Times New Roman" w:eastAsia="仿宋_GB2312" w:cs="Times New Roman"/>
          <w:color w:val="000000"/>
          <w:sz w:val="31"/>
          <w:szCs w:val="31"/>
        </w:rPr>
        <w:t>组织做好产销衔接，防止发生缺草断供问题。</w:t>
      </w:r>
      <w:r>
        <w:rPr>
          <w:rFonts w:hint="default" w:ascii="Times New Roman" w:hAnsi="Times New Roman" w:cs="Times New Roman"/>
          <w:color w:val="000000"/>
          <w:sz w:val="31"/>
          <w:szCs w:val="31"/>
        </w:rPr>
        <w:t xml:space="preserve"> </w:t>
      </w:r>
    </w:p>
    <w:p w14:paraId="26B38634">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default" w:ascii="Times New Roman" w:hAnsi="Times New Roman" w:cs="Times New Roman"/>
        </w:rPr>
      </w:pPr>
      <w:r>
        <w:rPr>
          <w:rFonts w:hint="default" w:ascii="Times New Roman" w:hAnsi="Times New Roman" w:eastAsia="黑体" w:cs="Times New Roman"/>
          <w:color w:val="000000"/>
          <w:sz w:val="31"/>
          <w:szCs w:val="31"/>
        </w:rPr>
        <w:t>三、推动</w:t>
      </w:r>
      <w:r>
        <w:rPr>
          <w:rFonts w:hint="default" w:ascii="Times New Roman" w:hAnsi="Times New Roman" w:eastAsia="黑体" w:cs="Times New Roman"/>
          <w:color w:val="000000"/>
          <w:sz w:val="31"/>
          <w:szCs w:val="31"/>
          <w:lang w:val="en-US" w:eastAsia="zh-CN"/>
        </w:rPr>
        <w:t>肉牛奶牛</w:t>
      </w:r>
      <w:r>
        <w:rPr>
          <w:rFonts w:hint="default" w:ascii="Times New Roman" w:hAnsi="Times New Roman" w:eastAsia="黑体" w:cs="Times New Roman"/>
          <w:color w:val="000000"/>
          <w:sz w:val="31"/>
          <w:szCs w:val="31"/>
        </w:rPr>
        <w:t>养殖加工一体化发展</w:t>
      </w:r>
      <w:r>
        <w:rPr>
          <w:rFonts w:hint="default" w:ascii="Times New Roman" w:hAnsi="Times New Roman" w:cs="Times New Roman"/>
          <w:color w:val="000000"/>
          <w:sz w:val="31"/>
          <w:szCs w:val="31"/>
        </w:rPr>
        <w:t xml:space="preserve"> </w:t>
      </w:r>
    </w:p>
    <w:p w14:paraId="2F6F612B">
      <w:pPr>
        <w:keepNext w:val="0"/>
        <w:keepLines w:val="0"/>
        <w:pageBreakBefore w:val="0"/>
        <w:widowControl/>
        <w:suppressLineNumbers w:val="0"/>
        <w:kinsoku/>
        <w:wordWrap/>
        <w:overflowPunct/>
        <w:topLinePunct w:val="0"/>
        <w:autoSpaceDE/>
        <w:autoSpaceDN/>
        <w:bidi w:val="0"/>
        <w:adjustRightInd/>
        <w:snapToGrid/>
        <w:spacing w:line="560" w:lineRule="exact"/>
        <w:ind w:firstLine="620"/>
        <w:jc w:val="both"/>
        <w:textAlignment w:val="auto"/>
        <w:rPr>
          <w:rFonts w:hint="default" w:ascii="Times New Roman" w:hAnsi="Times New Roman" w:cs="Times New Roman"/>
        </w:rPr>
      </w:pPr>
      <w:r>
        <w:rPr>
          <w:rFonts w:hint="default" w:ascii="Times New Roman" w:hAnsi="Times New Roman" w:eastAsia="仿宋_GB2312" w:cs="Times New Roman"/>
          <w:b w:val="0"/>
          <w:bCs w:val="0"/>
          <w:color w:val="000000"/>
          <w:sz w:val="31"/>
          <w:szCs w:val="31"/>
          <w:lang w:val="en-US" w:eastAsia="zh-CN"/>
        </w:rPr>
        <w:t>夯实屠宰加</w:t>
      </w:r>
      <w:r>
        <w:rPr>
          <w:rFonts w:hint="default" w:ascii="Times New Roman" w:hAnsi="Times New Roman" w:eastAsia="仿宋_GB2312" w:cs="Times New Roman"/>
          <w:color w:val="000000"/>
          <w:sz w:val="31"/>
          <w:szCs w:val="31"/>
          <w:lang w:val="en-US" w:eastAsia="zh-CN"/>
        </w:rPr>
        <w:t>工基础，支持“淮优</w:t>
      </w:r>
      <w:r>
        <w:rPr>
          <w:rFonts w:hint="eastAsia" w:ascii="Times New Roman" w:hAnsi="Times New Roman" w:eastAsia="仿宋_GB2312" w:cs="Times New Roman"/>
          <w:color w:val="000000"/>
          <w:sz w:val="31"/>
          <w:szCs w:val="31"/>
          <w:lang w:val="en-US" w:eastAsia="zh-CN"/>
        </w:rPr>
        <w:t>醉</w:t>
      </w:r>
      <w:r>
        <w:rPr>
          <w:rFonts w:hint="default" w:ascii="Times New Roman" w:hAnsi="Times New Roman" w:eastAsia="仿宋_GB2312" w:cs="Times New Roman"/>
          <w:color w:val="000000"/>
          <w:sz w:val="31"/>
          <w:szCs w:val="31"/>
          <w:lang w:val="en-US" w:eastAsia="zh-CN"/>
        </w:rPr>
        <w:t>牛</w:t>
      </w:r>
      <w:r>
        <w:rPr>
          <w:rFonts w:hint="eastAsia" w:ascii="Times New Roman" w:hAnsi="Times New Roman" w:eastAsia="仿宋_GB2312" w:cs="Times New Roman"/>
          <w:color w:val="000000"/>
          <w:sz w:val="31"/>
          <w:szCs w:val="31"/>
          <w:lang w:val="en-US" w:eastAsia="zh-CN"/>
        </w:rPr>
        <w:t>、豆牛</w:t>
      </w:r>
      <w:r>
        <w:rPr>
          <w:rFonts w:hint="default" w:ascii="Times New Roman" w:hAnsi="Times New Roman" w:eastAsia="仿宋_GB2312" w:cs="Times New Roman"/>
          <w:color w:val="000000"/>
          <w:sz w:val="31"/>
          <w:szCs w:val="31"/>
          <w:lang w:val="en-US" w:eastAsia="zh-CN"/>
        </w:rPr>
        <w:t>”就地就近屠宰，推动养殖屠宰供需匹配、产销衔接，促进“淮优</w:t>
      </w:r>
      <w:r>
        <w:rPr>
          <w:rFonts w:hint="eastAsia" w:ascii="Times New Roman" w:hAnsi="Times New Roman" w:eastAsia="仿宋_GB2312" w:cs="Times New Roman"/>
          <w:color w:val="000000"/>
          <w:sz w:val="31"/>
          <w:szCs w:val="31"/>
          <w:lang w:val="en-US" w:eastAsia="zh-CN"/>
        </w:rPr>
        <w:t>醉</w:t>
      </w:r>
      <w:r>
        <w:rPr>
          <w:rFonts w:hint="default" w:ascii="Times New Roman" w:hAnsi="Times New Roman" w:eastAsia="仿宋_GB2312" w:cs="Times New Roman"/>
          <w:color w:val="000000"/>
          <w:sz w:val="31"/>
          <w:szCs w:val="31"/>
          <w:lang w:val="en-US" w:eastAsia="zh-CN"/>
        </w:rPr>
        <w:t>牛</w:t>
      </w:r>
      <w:r>
        <w:rPr>
          <w:rFonts w:hint="eastAsia" w:ascii="Times New Roman" w:hAnsi="Times New Roman" w:eastAsia="仿宋_GB2312" w:cs="Times New Roman"/>
          <w:color w:val="000000"/>
          <w:sz w:val="31"/>
          <w:szCs w:val="31"/>
          <w:lang w:val="en-US" w:eastAsia="zh-CN"/>
        </w:rPr>
        <w:t>、豆牛</w:t>
      </w:r>
      <w:r>
        <w:rPr>
          <w:rFonts w:hint="default" w:ascii="Times New Roman" w:hAnsi="Times New Roman" w:eastAsia="仿宋_GB2312" w:cs="Times New Roman"/>
          <w:color w:val="000000"/>
          <w:sz w:val="31"/>
          <w:szCs w:val="31"/>
          <w:lang w:val="en-US" w:eastAsia="zh-CN"/>
        </w:rPr>
        <w:t>”屠宰行业转型升级。鼓励中安信规范提升，做大做强精深加工业，加大雪花牛肉、花纹牛肉等高档牛肉开发力度，研制多样化、多层次的牛肉产品，提升精深加工水平和效益。</w:t>
      </w:r>
      <w:r>
        <w:rPr>
          <w:rFonts w:hint="default" w:ascii="Times New Roman" w:hAnsi="Times New Roman" w:eastAsia="仿宋_GB2312" w:cs="Times New Roman"/>
          <w:color w:val="000000"/>
          <w:sz w:val="31"/>
          <w:szCs w:val="31"/>
        </w:rPr>
        <w:t>夯实奶牛养殖产业基础，积极推动建立生鲜乳价格协商机制。督促乳品加工企业和生鲜乳收购企业签订规范的生鲜乳购销合同，严格履行交售合约</w:t>
      </w:r>
      <w:r>
        <w:rPr>
          <w:rFonts w:hint="default" w:ascii="Times New Roman" w:hAnsi="Times New Roman" w:eastAsia="仿宋_GB2312" w:cs="Times New Roman"/>
          <w:color w:val="000000"/>
          <w:sz w:val="31"/>
          <w:szCs w:val="31"/>
          <w:lang w:eastAsia="zh-CN"/>
        </w:rPr>
        <w:t>。</w:t>
      </w:r>
      <w:r>
        <w:rPr>
          <w:rFonts w:hint="default" w:ascii="Times New Roman" w:hAnsi="Times New Roman" w:eastAsia="仿宋_GB2312" w:cs="Times New Roman"/>
          <w:color w:val="000000"/>
          <w:sz w:val="31"/>
          <w:szCs w:val="31"/>
        </w:rPr>
        <w:t>开展生鲜乳购销合同备案工作，稳定生鲜乳购销秩序，保障奶农合法权益。鼓励符合条件的奶农、合作社等主体依靠自有奶源发展乳制品加工试点。规范复原乳添加和标识管理，促</w:t>
      </w:r>
      <w:r>
        <w:rPr>
          <w:rFonts w:hint="default" w:ascii="Times New Roman" w:hAnsi="Times New Roman" w:eastAsia="仿宋_GB2312" w:cs="Times New Roman"/>
          <w:color w:val="000000"/>
          <w:kern w:val="0"/>
          <w:sz w:val="31"/>
          <w:szCs w:val="31"/>
          <w:lang w:val="en-US" w:eastAsia="zh-CN" w:bidi="ar"/>
        </w:rPr>
        <w:t>进鲜奶加工消费。积极创建以肉牛、奶业为主导产业的国家现代</w:t>
      </w:r>
      <w:r>
        <w:rPr>
          <w:rFonts w:hint="default" w:ascii="Times New Roman" w:hAnsi="Times New Roman" w:eastAsia="仿宋_GB2312" w:cs="Times New Roman"/>
          <w:color w:val="000000"/>
          <w:sz w:val="31"/>
          <w:szCs w:val="31"/>
        </w:rPr>
        <w:t>农业产业园、优势特色产业集群。</w:t>
      </w:r>
      <w:r>
        <w:rPr>
          <w:rFonts w:hint="default" w:ascii="Times New Roman" w:hAnsi="Times New Roman" w:cs="Times New Roman"/>
          <w:color w:val="000000"/>
          <w:sz w:val="31"/>
          <w:szCs w:val="31"/>
        </w:rPr>
        <w:t xml:space="preserve"> </w:t>
      </w:r>
    </w:p>
    <w:p w14:paraId="6B408D82">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default" w:ascii="Times New Roman" w:hAnsi="Times New Roman" w:cs="Times New Roman"/>
        </w:rPr>
      </w:pPr>
      <w:r>
        <w:rPr>
          <w:rFonts w:hint="default" w:ascii="Times New Roman" w:hAnsi="Times New Roman" w:eastAsia="黑体" w:cs="Times New Roman"/>
          <w:color w:val="000000"/>
          <w:sz w:val="31"/>
          <w:szCs w:val="31"/>
        </w:rPr>
        <w:t>四、</w:t>
      </w:r>
      <w:r>
        <w:rPr>
          <w:rFonts w:hint="default" w:ascii="Times New Roman" w:hAnsi="Times New Roman" w:eastAsia="黑体" w:cs="Times New Roman"/>
          <w:color w:val="000000"/>
          <w:sz w:val="31"/>
          <w:szCs w:val="31"/>
          <w:lang w:val="en-US" w:eastAsia="zh-CN"/>
        </w:rPr>
        <w:t>落实</w:t>
      </w:r>
      <w:r>
        <w:rPr>
          <w:rFonts w:hint="default" w:ascii="Times New Roman" w:hAnsi="Times New Roman" w:eastAsia="黑体" w:cs="Times New Roman"/>
          <w:color w:val="000000"/>
          <w:sz w:val="31"/>
          <w:szCs w:val="31"/>
        </w:rPr>
        <w:t>质量安全监管</w:t>
      </w:r>
      <w:r>
        <w:rPr>
          <w:rFonts w:hint="default" w:ascii="Times New Roman" w:hAnsi="Times New Roman" w:cs="Times New Roman"/>
          <w:color w:val="000000"/>
          <w:sz w:val="31"/>
          <w:szCs w:val="31"/>
        </w:rPr>
        <w:t xml:space="preserve"> </w:t>
      </w:r>
    </w:p>
    <w:p w14:paraId="2385A17E">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default" w:ascii="Times New Roman" w:hAnsi="Times New Roman" w:cs="Times New Roman"/>
        </w:rPr>
      </w:pPr>
      <w:r>
        <w:rPr>
          <w:rFonts w:hint="default" w:ascii="Times New Roman" w:hAnsi="Times New Roman" w:eastAsia="仿宋_GB2312" w:cs="Times New Roman"/>
          <w:color w:val="000000"/>
          <w:sz w:val="31"/>
          <w:szCs w:val="31"/>
        </w:rPr>
        <w:t>各</w:t>
      </w:r>
      <w:r>
        <w:rPr>
          <w:rFonts w:hint="default" w:ascii="Times New Roman" w:hAnsi="Times New Roman" w:eastAsia="仿宋_GB2312" w:cs="Times New Roman"/>
          <w:color w:val="000000"/>
          <w:sz w:val="31"/>
          <w:szCs w:val="31"/>
          <w:lang w:val="en-US" w:eastAsia="zh-CN"/>
        </w:rPr>
        <w:t>县区要</w:t>
      </w:r>
      <w:r>
        <w:rPr>
          <w:rFonts w:hint="default" w:ascii="Times New Roman" w:hAnsi="Times New Roman" w:eastAsia="仿宋_GB2312" w:cs="Times New Roman"/>
          <w:color w:val="000000"/>
          <w:sz w:val="31"/>
          <w:szCs w:val="31"/>
        </w:rPr>
        <w:t>深入开展动物检疫监督</w:t>
      </w:r>
      <w:r>
        <w:rPr>
          <w:rFonts w:hint="default" w:ascii="Times New Roman" w:hAnsi="Times New Roman" w:cs="Times New Roman"/>
          <w:color w:val="000000"/>
          <w:sz w:val="31"/>
          <w:szCs w:val="31"/>
        </w:rPr>
        <w:t>“</w:t>
      </w:r>
      <w:r>
        <w:rPr>
          <w:rFonts w:hint="default" w:ascii="Times New Roman" w:hAnsi="Times New Roman" w:eastAsia="仿宋_GB2312" w:cs="Times New Roman"/>
          <w:color w:val="000000"/>
          <w:sz w:val="31"/>
          <w:szCs w:val="31"/>
        </w:rPr>
        <w:t>强基固本</w:t>
      </w:r>
      <w:r>
        <w:rPr>
          <w:rFonts w:hint="default" w:ascii="Times New Roman" w:hAnsi="Times New Roman" w:cs="Times New Roman"/>
          <w:color w:val="000000"/>
          <w:sz w:val="31"/>
          <w:szCs w:val="31"/>
        </w:rPr>
        <w:t xml:space="preserve"> </w:t>
      </w:r>
      <w:r>
        <w:rPr>
          <w:rFonts w:hint="default" w:ascii="Times New Roman" w:hAnsi="Times New Roman" w:eastAsia="仿宋_GB2312" w:cs="Times New Roman"/>
          <w:color w:val="000000"/>
          <w:sz w:val="31"/>
          <w:szCs w:val="31"/>
        </w:rPr>
        <w:t>提质增效</w:t>
      </w:r>
      <w:r>
        <w:rPr>
          <w:rFonts w:hint="default" w:ascii="Times New Roman" w:hAnsi="Times New Roman" w:cs="Times New Roman"/>
          <w:color w:val="000000"/>
          <w:sz w:val="31"/>
          <w:szCs w:val="31"/>
        </w:rPr>
        <w:t>”</w:t>
      </w:r>
      <w:r>
        <w:rPr>
          <w:rFonts w:hint="default" w:ascii="Times New Roman" w:hAnsi="Times New Roman" w:eastAsia="仿宋_GB2312" w:cs="Times New Roman"/>
          <w:color w:val="000000"/>
          <w:sz w:val="31"/>
          <w:szCs w:val="31"/>
        </w:rPr>
        <w:t>专项行动，强化产地检疫、落地报告、隔离观察和调运监管等各项规定，严格病死畜无害化处理，加强关键领域和关键环节风险管控。加强牛屠宰场所监督检查，对不符合动物防疫条件等法定要求的，依法进行处罚。推进</w:t>
      </w:r>
      <w:r>
        <w:rPr>
          <w:rFonts w:hint="default" w:ascii="Times New Roman" w:hAnsi="Times New Roman" w:cs="Times New Roman"/>
          <w:color w:val="000000"/>
          <w:sz w:val="31"/>
          <w:szCs w:val="31"/>
        </w:rPr>
        <w:t>“</w:t>
      </w:r>
      <w:r>
        <w:rPr>
          <w:rFonts w:hint="default" w:ascii="Times New Roman" w:hAnsi="Times New Roman" w:eastAsia="仿宋_GB2312" w:cs="Times New Roman"/>
          <w:color w:val="000000"/>
          <w:sz w:val="31"/>
          <w:szCs w:val="31"/>
        </w:rPr>
        <w:t>瘦肉精</w:t>
      </w:r>
      <w:r>
        <w:rPr>
          <w:rFonts w:hint="default" w:ascii="Times New Roman" w:hAnsi="Times New Roman" w:cs="Times New Roman"/>
          <w:color w:val="000000"/>
          <w:sz w:val="31"/>
          <w:szCs w:val="31"/>
        </w:rPr>
        <w:t>”</w:t>
      </w:r>
      <w:r>
        <w:rPr>
          <w:rFonts w:hint="default" w:ascii="Times New Roman" w:hAnsi="Times New Roman" w:eastAsia="仿宋_GB2312" w:cs="Times New Roman"/>
          <w:color w:val="000000"/>
          <w:sz w:val="31"/>
          <w:szCs w:val="31"/>
        </w:rPr>
        <w:t>专项整治行动，督促肉牛养殖场户、贩运经营者和屠宰企业严格履行主体责任，始终保持严打使用</w:t>
      </w:r>
      <w:r>
        <w:rPr>
          <w:rFonts w:hint="default" w:ascii="Times New Roman" w:hAnsi="Times New Roman" w:cs="Times New Roman"/>
          <w:color w:val="000000"/>
          <w:sz w:val="31"/>
          <w:szCs w:val="31"/>
        </w:rPr>
        <w:t>“</w:t>
      </w:r>
      <w:r>
        <w:rPr>
          <w:rFonts w:hint="default" w:ascii="Times New Roman" w:hAnsi="Times New Roman" w:eastAsia="仿宋_GB2312" w:cs="Times New Roman"/>
          <w:color w:val="000000"/>
          <w:sz w:val="31"/>
          <w:szCs w:val="31"/>
        </w:rPr>
        <w:t>瘦肉精</w:t>
      </w:r>
      <w:r>
        <w:rPr>
          <w:rFonts w:hint="default" w:ascii="Times New Roman" w:hAnsi="Times New Roman" w:cs="Times New Roman"/>
          <w:color w:val="000000"/>
          <w:sz w:val="31"/>
          <w:szCs w:val="31"/>
        </w:rPr>
        <w:t>”</w:t>
      </w:r>
      <w:r>
        <w:rPr>
          <w:rFonts w:hint="default" w:ascii="Times New Roman" w:hAnsi="Times New Roman" w:eastAsia="仿宋_GB2312" w:cs="Times New Roman"/>
          <w:color w:val="000000"/>
          <w:sz w:val="31"/>
          <w:szCs w:val="31"/>
        </w:rPr>
        <w:t>违法行为的高压态势。做好屠宰环节质量安全风险监测，强化监测结果运用。严厉打击出厂销售未经检验检疫或者经检验检疫不合格牛产品等违法行为。梳理奶业生产安全和质量安全风险，加强对饲料、兽药等投入品以及生鲜乳的质量安全的监管，规范养殖行为。加强生鲜乳收购站、运输车管理。进一步实施生鲜乳质量安全监测和监督抽查计划，推进生鲜乳可追溯体系建设，实现对生产、收购、运输等环节的闭环管理。</w:t>
      </w:r>
      <w:r>
        <w:rPr>
          <w:rFonts w:hint="default" w:ascii="Times New Roman" w:hAnsi="Times New Roman" w:cs="Times New Roman"/>
          <w:color w:val="000000"/>
          <w:sz w:val="31"/>
          <w:szCs w:val="31"/>
        </w:rPr>
        <w:t xml:space="preserve"> </w:t>
      </w:r>
    </w:p>
    <w:p w14:paraId="475752F7">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default" w:ascii="Times New Roman" w:hAnsi="Times New Roman" w:cs="Times New Roman"/>
        </w:rPr>
      </w:pPr>
      <w:r>
        <w:rPr>
          <w:rFonts w:hint="default" w:ascii="Times New Roman" w:hAnsi="Times New Roman" w:eastAsia="黑体" w:cs="Times New Roman"/>
          <w:color w:val="000000"/>
          <w:sz w:val="31"/>
          <w:szCs w:val="31"/>
        </w:rPr>
        <w:t>五、</w:t>
      </w:r>
      <w:r>
        <w:rPr>
          <w:rFonts w:hint="default" w:ascii="Times New Roman" w:hAnsi="Times New Roman" w:eastAsia="黑体" w:cs="Times New Roman"/>
          <w:color w:val="000000"/>
          <w:sz w:val="31"/>
          <w:szCs w:val="31"/>
          <w:lang w:val="en-US" w:eastAsia="zh-CN"/>
        </w:rPr>
        <w:t>强化财政金融保险政策</w:t>
      </w:r>
      <w:r>
        <w:rPr>
          <w:rFonts w:hint="default" w:ascii="Times New Roman" w:hAnsi="Times New Roman" w:eastAsia="黑体" w:cs="Times New Roman"/>
          <w:color w:val="000000"/>
          <w:sz w:val="31"/>
          <w:szCs w:val="31"/>
        </w:rPr>
        <w:t>支持</w:t>
      </w:r>
      <w:r>
        <w:rPr>
          <w:rFonts w:hint="default" w:ascii="Times New Roman" w:hAnsi="Times New Roman" w:cs="Times New Roman"/>
          <w:color w:val="000000"/>
          <w:sz w:val="31"/>
          <w:szCs w:val="31"/>
        </w:rPr>
        <w:t xml:space="preserve"> </w:t>
      </w:r>
    </w:p>
    <w:p w14:paraId="2B44A41C">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default" w:ascii="Times New Roman" w:hAnsi="Times New Roman" w:eastAsia="仿宋_GB2312" w:cs="Times New Roman"/>
          <w:color w:val="000000"/>
          <w:sz w:val="31"/>
          <w:szCs w:val="31"/>
        </w:rPr>
      </w:pPr>
      <w:r>
        <w:rPr>
          <w:rFonts w:hint="default" w:ascii="Times New Roman" w:hAnsi="Times New Roman" w:eastAsia="仿宋_GB2312" w:cs="Times New Roman"/>
          <w:color w:val="000000"/>
          <w:sz w:val="31"/>
          <w:szCs w:val="31"/>
          <w:lang w:val="en-US" w:eastAsia="zh-CN"/>
        </w:rPr>
        <w:t>积极探索政府、保险公司、银行、养殖主体“四方联动”的金融扶持政策。</w:t>
      </w:r>
      <w:r>
        <w:rPr>
          <w:rFonts w:hint="default" w:ascii="Times New Roman" w:hAnsi="Times New Roman" w:eastAsia="仿宋_GB2312" w:cs="Times New Roman"/>
          <w:color w:val="000000"/>
          <w:sz w:val="31"/>
          <w:szCs w:val="31"/>
        </w:rPr>
        <w:t>各</w:t>
      </w:r>
      <w:r>
        <w:rPr>
          <w:rFonts w:hint="default" w:ascii="Times New Roman" w:hAnsi="Times New Roman" w:eastAsia="仿宋_GB2312" w:cs="Times New Roman"/>
          <w:color w:val="000000"/>
          <w:sz w:val="31"/>
          <w:szCs w:val="31"/>
          <w:lang w:val="en-US" w:eastAsia="zh-CN"/>
        </w:rPr>
        <w:t>县区要</w:t>
      </w:r>
      <w:r>
        <w:rPr>
          <w:rFonts w:hint="default" w:ascii="Times New Roman" w:hAnsi="Times New Roman" w:eastAsia="仿宋_GB2312" w:cs="Times New Roman"/>
          <w:color w:val="000000"/>
          <w:sz w:val="31"/>
          <w:szCs w:val="31"/>
        </w:rPr>
        <w:t>主动走访肉牛奶牛养殖场户，对养殖经验丰富、饲养管理水平较高、信用良好的养殖场户建立白名单制度，鼓励银行机构在有效防控风险前提下积极给予信贷支持。加强银政企户精准有效对接，支持合理展期、续贷。积极开展活牛资产抵押贷款业务，加快推进土地经营权、养殖圈舍、大型养殖机械抵押贷款。鼓励开展肉牛奶牛产业专属信贷服务，创新金融产品，共享数据信息，强化信贷风险管理和处置。农业信贷担保体系要加强对养殖场户的担保增信支持。保险机构要优化服务，做到精准投保、及时理赔、应赔尽赔。各</w:t>
      </w:r>
      <w:r>
        <w:rPr>
          <w:rFonts w:hint="default" w:ascii="Times New Roman" w:hAnsi="Times New Roman" w:eastAsia="仿宋_GB2312" w:cs="Times New Roman"/>
          <w:color w:val="000000"/>
          <w:sz w:val="31"/>
          <w:szCs w:val="31"/>
          <w:lang w:val="en-US" w:eastAsia="zh-CN"/>
        </w:rPr>
        <w:t>县区</w:t>
      </w:r>
      <w:r>
        <w:rPr>
          <w:rFonts w:hint="default" w:ascii="Times New Roman" w:hAnsi="Times New Roman" w:eastAsia="仿宋_GB2312" w:cs="Times New Roman"/>
          <w:color w:val="000000"/>
          <w:sz w:val="31"/>
          <w:szCs w:val="31"/>
        </w:rPr>
        <w:t xml:space="preserve">要用好中央财政支持奶牛保险政策，因地制宜支持发展肉牛特色保险，引导鼓励养殖场户积极投保肉牛奶牛保险，增强肉牛奶牛养殖风险抵御能力。探索创新保险、信贷联动支持模式，利用保单数据构建信贷模型，撬动更多金融资源支持肉牛奶牛生产稳定发展。 </w:t>
      </w:r>
    </w:p>
    <w:p w14:paraId="7959F5FA">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default" w:ascii="Times New Roman" w:hAnsi="Times New Roman" w:eastAsia="黑体" w:cs="Times New Roman"/>
          <w:color w:val="000000"/>
          <w:sz w:val="31"/>
          <w:szCs w:val="31"/>
        </w:rPr>
      </w:pPr>
      <w:r>
        <w:rPr>
          <w:rFonts w:hint="eastAsia" w:ascii="Times New Roman" w:hAnsi="Times New Roman" w:eastAsia="黑体" w:cs="Times New Roman"/>
          <w:color w:val="000000"/>
          <w:sz w:val="31"/>
          <w:szCs w:val="31"/>
          <w:lang w:eastAsia="zh-CN"/>
        </w:rPr>
        <w:t>六</w:t>
      </w:r>
      <w:r>
        <w:rPr>
          <w:rFonts w:hint="default" w:ascii="Times New Roman" w:hAnsi="Times New Roman" w:eastAsia="黑体" w:cs="Times New Roman"/>
          <w:color w:val="000000"/>
          <w:sz w:val="31"/>
          <w:szCs w:val="31"/>
        </w:rPr>
        <w:t xml:space="preserve">、促进牛肉牛奶消费 </w:t>
      </w:r>
    </w:p>
    <w:p w14:paraId="17B41FAD">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default" w:ascii="Times New Roman" w:hAnsi="Times New Roman" w:eastAsia="仿宋_GB2312" w:cs="Times New Roman"/>
          <w:color w:val="000000"/>
          <w:sz w:val="31"/>
          <w:szCs w:val="31"/>
        </w:rPr>
      </w:pPr>
      <w:r>
        <w:rPr>
          <w:rFonts w:hint="default" w:ascii="Times New Roman" w:hAnsi="Times New Roman" w:eastAsia="仿宋_GB2312" w:cs="Times New Roman"/>
          <w:color w:val="000000"/>
          <w:sz w:val="31"/>
          <w:szCs w:val="31"/>
        </w:rPr>
        <w:t>大力实施“农业+电商”行动计划</w:t>
      </w:r>
      <w:r>
        <w:rPr>
          <w:rFonts w:hint="default" w:ascii="Times New Roman" w:hAnsi="Times New Roman" w:eastAsia="仿宋_GB2312" w:cs="Times New Roman"/>
          <w:color w:val="000000"/>
          <w:sz w:val="31"/>
          <w:szCs w:val="31"/>
          <w:lang w:eastAsia="zh-CN"/>
        </w:rPr>
        <w:t>，</w:t>
      </w:r>
      <w:r>
        <w:rPr>
          <w:rFonts w:hint="default" w:ascii="Times New Roman" w:hAnsi="Times New Roman" w:eastAsia="仿宋_GB2312" w:cs="Times New Roman"/>
          <w:color w:val="000000"/>
          <w:sz w:val="31"/>
          <w:szCs w:val="31"/>
        </w:rPr>
        <w:t>搭建线上线下销售平台。各</w:t>
      </w:r>
      <w:r>
        <w:rPr>
          <w:rFonts w:hint="default" w:ascii="Times New Roman" w:hAnsi="Times New Roman" w:eastAsia="仿宋_GB2312" w:cs="Times New Roman"/>
          <w:color w:val="000000"/>
          <w:sz w:val="31"/>
          <w:szCs w:val="31"/>
          <w:lang w:val="en-US" w:eastAsia="zh-CN"/>
        </w:rPr>
        <w:t>县区</w:t>
      </w:r>
      <w:r>
        <w:rPr>
          <w:rFonts w:hint="default" w:ascii="Times New Roman" w:hAnsi="Times New Roman" w:eastAsia="仿宋_GB2312" w:cs="Times New Roman"/>
          <w:color w:val="000000"/>
          <w:sz w:val="31"/>
          <w:szCs w:val="31"/>
        </w:rPr>
        <w:t>要综合用好新媒体和传统媒介</w:t>
      </w:r>
      <w:r>
        <w:rPr>
          <w:rFonts w:hint="default" w:ascii="Times New Roman" w:hAnsi="Times New Roman" w:eastAsia="仿宋_GB2312" w:cs="Times New Roman"/>
          <w:color w:val="000000"/>
          <w:sz w:val="31"/>
          <w:szCs w:val="31"/>
          <w:lang w:eastAsia="zh-CN"/>
        </w:rPr>
        <w:t>，</w:t>
      </w:r>
      <w:r>
        <w:rPr>
          <w:rFonts w:hint="default" w:ascii="Times New Roman" w:hAnsi="Times New Roman" w:eastAsia="仿宋_GB2312" w:cs="Times New Roman"/>
          <w:color w:val="000000"/>
          <w:sz w:val="31"/>
          <w:szCs w:val="31"/>
        </w:rPr>
        <w:t>通过制作发布短视频、长图等方式，在官方网站、公众号等平台开设牛肉牛奶促消费宣传专栏，宣传展示鲜牛肉、鲜牛奶品质和营养价值，发布牛肉牛奶美食地图、展示本地特色饮食文化。用好展会、农民丰收节金秋消费季等平台，促进牛肉牛奶产销衔接。大力开展农超对接，在大型商超开设销售专柜、专区和特色馆</w:t>
      </w:r>
      <w:r>
        <w:rPr>
          <w:rFonts w:hint="default" w:ascii="Times New Roman" w:hAnsi="Times New Roman" w:eastAsia="仿宋_GB2312" w:cs="Times New Roman"/>
          <w:color w:val="000000"/>
          <w:sz w:val="31"/>
          <w:szCs w:val="31"/>
          <w:lang w:eastAsia="zh-CN"/>
        </w:rPr>
        <w:t>，</w:t>
      </w:r>
      <w:r>
        <w:rPr>
          <w:rFonts w:hint="default" w:ascii="Times New Roman" w:hAnsi="Times New Roman" w:eastAsia="仿宋_GB2312" w:cs="Times New Roman"/>
          <w:color w:val="000000"/>
          <w:sz w:val="31"/>
          <w:szCs w:val="31"/>
          <w:lang w:val="en-US" w:eastAsia="zh-CN"/>
        </w:rPr>
        <w:t>促进牛肉牛奶消费</w:t>
      </w:r>
      <w:r>
        <w:rPr>
          <w:rFonts w:hint="default" w:ascii="Times New Roman" w:hAnsi="Times New Roman" w:eastAsia="仿宋_GB2312" w:cs="Times New Roman"/>
          <w:color w:val="000000"/>
          <w:sz w:val="31"/>
          <w:szCs w:val="31"/>
        </w:rPr>
        <w:t xml:space="preserve">。加强牛肉牛奶消费常识科普，纠正消费认知误区。推广“学生饮用奶”，鼓励有条件的地方通过发放消费券等方式，拉动牛奶消费。 </w:t>
      </w:r>
    </w:p>
    <w:p w14:paraId="37A39207">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default" w:ascii="Times New Roman" w:hAnsi="Times New Roman" w:eastAsia="黑体" w:cs="Times New Roman"/>
          <w:color w:val="000000"/>
          <w:sz w:val="31"/>
          <w:szCs w:val="31"/>
        </w:rPr>
      </w:pPr>
      <w:r>
        <w:rPr>
          <w:rFonts w:hint="eastAsia" w:ascii="Times New Roman" w:hAnsi="Times New Roman" w:eastAsia="黑体" w:cs="Times New Roman"/>
          <w:color w:val="000000"/>
          <w:sz w:val="31"/>
          <w:szCs w:val="31"/>
          <w:lang w:eastAsia="zh-CN"/>
        </w:rPr>
        <w:t>七</w:t>
      </w:r>
      <w:r>
        <w:rPr>
          <w:rFonts w:hint="default" w:ascii="Times New Roman" w:hAnsi="Times New Roman" w:eastAsia="黑体" w:cs="Times New Roman"/>
          <w:color w:val="000000"/>
          <w:sz w:val="31"/>
          <w:szCs w:val="31"/>
        </w:rPr>
        <w:t xml:space="preserve">、加强技术指导服务 </w:t>
      </w:r>
    </w:p>
    <w:p w14:paraId="22726386">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default" w:ascii="Times New Roman" w:hAnsi="Times New Roman" w:eastAsia="仿宋_GB2312" w:cs="Times New Roman"/>
          <w:color w:val="000000"/>
          <w:sz w:val="31"/>
          <w:szCs w:val="31"/>
        </w:rPr>
      </w:pPr>
      <w:r>
        <w:rPr>
          <w:rFonts w:hint="default" w:ascii="Times New Roman" w:hAnsi="Times New Roman" w:eastAsia="仿宋_GB2312" w:cs="Times New Roman"/>
          <w:color w:val="000000"/>
          <w:sz w:val="31"/>
          <w:szCs w:val="31"/>
        </w:rPr>
        <w:t>各</w:t>
      </w:r>
      <w:r>
        <w:rPr>
          <w:rFonts w:hint="default" w:ascii="Times New Roman" w:hAnsi="Times New Roman" w:eastAsia="仿宋_GB2312" w:cs="Times New Roman"/>
          <w:color w:val="000000"/>
          <w:sz w:val="31"/>
          <w:szCs w:val="31"/>
          <w:lang w:val="en-US" w:eastAsia="zh-CN"/>
        </w:rPr>
        <w:t>县区</w:t>
      </w:r>
      <w:r>
        <w:rPr>
          <w:rFonts w:hint="default" w:ascii="Times New Roman" w:hAnsi="Times New Roman" w:eastAsia="仿宋_GB2312" w:cs="Times New Roman"/>
          <w:color w:val="000000"/>
          <w:sz w:val="31"/>
          <w:szCs w:val="31"/>
        </w:rPr>
        <w:t>要建立健全肉牛奶牛生产监测和预警体系，摸清产能底数，强化生产形势分析研判和预警引导，指导养殖场户合理调整养殖规模，及时淘汰老龄低产母牛，适时补栏优质母牛，优化牛群结构，提高牛群品质。充分发挥畜牧兽医技术支撑体系</w:t>
      </w:r>
      <w:r>
        <w:rPr>
          <w:rFonts w:hint="default" w:ascii="Times New Roman" w:hAnsi="Times New Roman" w:eastAsia="仿宋_GB2312" w:cs="Times New Roman"/>
          <w:color w:val="000000"/>
          <w:sz w:val="31"/>
          <w:szCs w:val="31"/>
          <w:lang w:val="en-US" w:eastAsia="zh-CN"/>
        </w:rPr>
        <w:t>优势，利用国家、省级农业科技部门和</w:t>
      </w:r>
      <w:r>
        <w:rPr>
          <w:rFonts w:hint="default" w:ascii="Times New Roman" w:hAnsi="Times New Roman" w:eastAsia="仿宋_GB2312" w:cs="Times New Roman"/>
          <w:color w:val="000000"/>
          <w:sz w:val="31"/>
          <w:szCs w:val="31"/>
        </w:rPr>
        <w:t>科研院校</w:t>
      </w:r>
      <w:r>
        <w:rPr>
          <w:rFonts w:hint="default" w:ascii="Times New Roman" w:hAnsi="Times New Roman" w:eastAsia="仿宋_GB2312" w:cs="Times New Roman"/>
          <w:color w:val="000000"/>
          <w:sz w:val="31"/>
          <w:szCs w:val="31"/>
          <w:lang w:val="en-US" w:eastAsia="zh-CN"/>
        </w:rPr>
        <w:t>等技术资源</w:t>
      </w:r>
      <w:r>
        <w:rPr>
          <w:rFonts w:hint="default" w:ascii="Times New Roman" w:hAnsi="Times New Roman" w:eastAsia="仿宋_GB2312" w:cs="Times New Roman"/>
          <w:color w:val="000000"/>
          <w:sz w:val="31"/>
          <w:szCs w:val="31"/>
        </w:rPr>
        <w:t>，</w:t>
      </w:r>
      <w:r>
        <w:rPr>
          <w:rFonts w:hint="default" w:ascii="Times New Roman" w:hAnsi="Times New Roman" w:eastAsia="仿宋_GB2312" w:cs="Times New Roman"/>
          <w:color w:val="000000"/>
          <w:sz w:val="31"/>
          <w:szCs w:val="31"/>
          <w:lang w:val="en-US" w:eastAsia="zh-CN"/>
        </w:rPr>
        <w:t>组建技术服务团队，开展人才培养、良种繁育、成果转化和疫病防控。</w:t>
      </w:r>
      <w:r>
        <w:rPr>
          <w:rFonts w:hint="default" w:ascii="Times New Roman" w:hAnsi="Times New Roman" w:eastAsia="仿宋_GB2312" w:cs="Times New Roman"/>
          <w:color w:val="000000"/>
          <w:sz w:val="31"/>
          <w:szCs w:val="31"/>
        </w:rPr>
        <w:t>深入开展“畜牧科技进万家活动”，组织推动技术下乡、服务上门。</w:t>
      </w:r>
      <w:r>
        <w:rPr>
          <w:rFonts w:hint="default" w:ascii="Times New Roman" w:hAnsi="Times New Roman" w:eastAsia="仿宋_GB2312" w:cs="Times New Roman"/>
          <w:color w:val="000000"/>
          <w:sz w:val="31"/>
          <w:szCs w:val="31"/>
          <w:u w:val="none"/>
        </w:rPr>
        <w:t>继续实施农技推广特聘计划，招募一批特聘动物防疫员，指导做好肉牛奶牛疫病防控。</w:t>
      </w:r>
      <w:r>
        <w:rPr>
          <w:rFonts w:hint="default" w:ascii="Times New Roman" w:hAnsi="Times New Roman" w:eastAsia="仿宋_GB2312" w:cs="Times New Roman"/>
          <w:color w:val="000000"/>
          <w:sz w:val="31"/>
          <w:szCs w:val="31"/>
        </w:rPr>
        <w:t xml:space="preserve">围绕优质饲草高效利用和农副产品资源饲料化利用、精细化饲养管理、肉牛奶牛选种选配、疫病防控等关键环节，通过培训讲座、现场指导、发放技术手册等多种形式，集成推广一批高效实用技术，指导养殖场户提高饲养管理水平和生物安全防护水平，实现节本提质增效。 </w:t>
      </w:r>
    </w:p>
    <w:p w14:paraId="4214A4E0">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default" w:ascii="Times New Roman" w:hAnsi="Times New Roman" w:eastAsia="仿宋_GB2312" w:cs="Times New Roman"/>
          <w:color w:val="000000"/>
          <w:sz w:val="31"/>
          <w:szCs w:val="31"/>
          <w:lang w:val="en-US" w:eastAsia="zh-CN"/>
        </w:rPr>
      </w:pPr>
      <w:r>
        <w:rPr>
          <w:rFonts w:hint="default" w:ascii="Times New Roman" w:hAnsi="Times New Roman" w:eastAsia="仿宋_GB2312" w:cs="Times New Roman"/>
          <w:color w:val="000000"/>
          <w:sz w:val="31"/>
          <w:szCs w:val="31"/>
        </w:rPr>
        <w:t>各</w:t>
      </w:r>
      <w:r>
        <w:rPr>
          <w:rFonts w:hint="default" w:ascii="Times New Roman" w:hAnsi="Times New Roman" w:eastAsia="仿宋_GB2312" w:cs="Times New Roman"/>
          <w:color w:val="000000"/>
          <w:sz w:val="31"/>
          <w:szCs w:val="31"/>
          <w:lang w:val="en-US" w:eastAsia="zh-CN"/>
        </w:rPr>
        <w:t>县区要</w:t>
      </w:r>
      <w:r>
        <w:rPr>
          <w:rFonts w:hint="default" w:ascii="Times New Roman" w:hAnsi="Times New Roman" w:eastAsia="仿宋_GB2312" w:cs="Times New Roman"/>
          <w:color w:val="000000"/>
          <w:sz w:val="31"/>
          <w:szCs w:val="31"/>
        </w:rPr>
        <w:t>高度重视牛肉和牛奶稳产保供工作，切实加强组织领导，强化部门沟通协作，形成工作合力。鼓励各</w:t>
      </w:r>
      <w:r>
        <w:rPr>
          <w:rFonts w:hint="default" w:ascii="Times New Roman" w:hAnsi="Times New Roman" w:eastAsia="仿宋_GB2312" w:cs="Times New Roman"/>
          <w:color w:val="000000"/>
          <w:sz w:val="31"/>
          <w:szCs w:val="31"/>
          <w:lang w:val="en-US" w:eastAsia="zh-CN"/>
        </w:rPr>
        <w:t>县区</w:t>
      </w:r>
      <w:r>
        <w:rPr>
          <w:rFonts w:hint="default" w:ascii="Times New Roman" w:hAnsi="Times New Roman" w:eastAsia="仿宋_GB2312" w:cs="Times New Roman"/>
          <w:color w:val="000000"/>
          <w:sz w:val="31"/>
          <w:szCs w:val="31"/>
        </w:rPr>
        <w:t>在组织落实好现有资金渠道基础上，结合实际出台更有针对性的助农助企纾困支持政策。要建立与养殖场户（企业）常态化沟通交流机制，经</w:t>
      </w:r>
      <w:r>
        <w:rPr>
          <w:rFonts w:hint="default" w:ascii="Times New Roman" w:hAnsi="Times New Roman" w:eastAsia="仿宋_GB2312" w:cs="Times New Roman"/>
          <w:color w:val="000000"/>
          <w:sz w:val="31"/>
          <w:szCs w:val="31"/>
          <w:lang w:val="en-US" w:eastAsia="zh-CN"/>
        </w:rPr>
        <w:t>常性听取意见建议，指导和帮助解决好生产经营中遇到的实际困难，及时发现并解决苗头性问题，促进肉牛奶牛产业持续稳定健康发展。</w:t>
      </w:r>
    </w:p>
    <w:p w14:paraId="7ECE9199">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default" w:ascii="Times New Roman" w:hAnsi="Times New Roman" w:eastAsia="仿宋_GB2312" w:cs="Times New Roman"/>
          <w:color w:val="000000"/>
          <w:sz w:val="31"/>
          <w:szCs w:val="31"/>
          <w:lang w:val="en-US" w:eastAsia="zh-CN"/>
        </w:rPr>
      </w:pPr>
      <w:r>
        <w:rPr>
          <w:rFonts w:hint="default" w:ascii="Times New Roman" w:hAnsi="Times New Roman" w:eastAsia="仿宋_GB2312" w:cs="Times New Roman"/>
          <w:color w:val="000000"/>
          <w:sz w:val="31"/>
          <w:szCs w:val="31"/>
          <w:lang w:val="en-US" w:eastAsia="zh-CN"/>
        </w:rPr>
        <w:t>本政策实施期限至2027年12月31日。</w:t>
      </w:r>
    </w:p>
    <w:p w14:paraId="5B64ECAB">
      <w:pPr>
        <w:pStyle w:val="2"/>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sz w:val="31"/>
          <w:szCs w:val="31"/>
          <w:lang w:val="en-US" w:eastAsia="zh-CN"/>
        </w:rPr>
      </w:pPr>
    </w:p>
    <w:p w14:paraId="70D62675">
      <w:pPr>
        <w:pStyle w:val="2"/>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sz w:val="31"/>
          <w:szCs w:val="31"/>
          <w:lang w:val="en-US" w:eastAsia="zh-CN"/>
        </w:rPr>
      </w:pPr>
    </w:p>
    <w:p w14:paraId="097C00ED">
      <w:pPr>
        <w:pStyle w:val="2"/>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sz w:val="31"/>
          <w:szCs w:val="31"/>
          <w:lang w:val="en-US" w:eastAsia="zh-CN"/>
        </w:rPr>
      </w:pPr>
      <w:r>
        <w:rPr>
          <w:rFonts w:hint="default" w:ascii="Times New Roman" w:hAnsi="Times New Roman" w:eastAsia="仿宋_GB2312" w:cs="Times New Roman"/>
          <w:color w:val="000000"/>
          <w:sz w:val="31"/>
          <w:szCs w:val="31"/>
          <w:lang w:val="en-US" w:eastAsia="zh-CN"/>
        </w:rPr>
        <w:t xml:space="preserve">淮北市农业农村局  </w:t>
      </w:r>
      <w:r>
        <w:rPr>
          <w:rFonts w:hint="eastAsia" w:ascii="Times New Roman" w:hAnsi="Times New Roman" w:eastAsia="仿宋_GB2312" w:cs="Times New Roman"/>
          <w:color w:val="000000"/>
          <w:sz w:val="31"/>
          <w:szCs w:val="31"/>
          <w:lang w:val="en-US" w:eastAsia="zh-CN"/>
        </w:rPr>
        <w:t xml:space="preserve">  </w:t>
      </w:r>
      <w:r>
        <w:rPr>
          <w:rFonts w:hint="default" w:ascii="Times New Roman" w:hAnsi="Times New Roman" w:eastAsia="仿宋_GB2312" w:cs="Times New Roman"/>
          <w:color w:val="000000"/>
          <w:sz w:val="31"/>
          <w:szCs w:val="31"/>
          <w:lang w:val="en-US" w:eastAsia="zh-CN"/>
        </w:rPr>
        <w:t xml:space="preserve">淮北市发展改革委员会  </w:t>
      </w:r>
      <w:r>
        <w:rPr>
          <w:rFonts w:hint="eastAsia" w:ascii="Times New Roman" w:hAnsi="Times New Roman" w:eastAsia="仿宋_GB2312" w:cs="Times New Roman"/>
          <w:color w:val="000000"/>
          <w:sz w:val="31"/>
          <w:szCs w:val="31"/>
          <w:lang w:val="en-US" w:eastAsia="zh-CN"/>
        </w:rPr>
        <w:t xml:space="preserve"> </w:t>
      </w:r>
      <w:r>
        <w:rPr>
          <w:rFonts w:hint="default" w:ascii="Times New Roman" w:hAnsi="Times New Roman" w:eastAsia="仿宋_GB2312" w:cs="Times New Roman"/>
          <w:color w:val="000000"/>
          <w:sz w:val="31"/>
          <w:szCs w:val="31"/>
          <w:lang w:val="en-US" w:eastAsia="zh-CN"/>
        </w:rPr>
        <w:t>淮北市工业</w:t>
      </w:r>
    </w:p>
    <w:p w14:paraId="0DEC4696">
      <w:pPr>
        <w:pStyle w:val="2"/>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sz w:val="31"/>
          <w:szCs w:val="31"/>
          <w:lang w:val="en-US" w:eastAsia="zh-CN"/>
        </w:rPr>
      </w:pPr>
    </w:p>
    <w:p w14:paraId="06FDC25E">
      <w:pPr>
        <w:pStyle w:val="2"/>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sz w:val="31"/>
          <w:szCs w:val="31"/>
          <w:highlight w:val="none"/>
          <w:lang w:val="en-US" w:eastAsia="zh-CN"/>
        </w:rPr>
      </w:pPr>
      <w:r>
        <w:rPr>
          <w:rFonts w:hint="default" w:ascii="Times New Roman" w:hAnsi="Times New Roman" w:eastAsia="仿宋_GB2312" w:cs="Times New Roman"/>
          <w:color w:val="000000"/>
          <w:sz w:val="31"/>
          <w:szCs w:val="31"/>
          <w:lang w:val="en-US" w:eastAsia="zh-CN"/>
        </w:rPr>
        <w:t xml:space="preserve">和信息化局  </w:t>
      </w:r>
      <w:r>
        <w:rPr>
          <w:rFonts w:hint="eastAsia" w:ascii="Times New Roman" w:hAnsi="Times New Roman" w:eastAsia="仿宋_GB2312" w:cs="Times New Roman"/>
          <w:color w:val="000000"/>
          <w:sz w:val="31"/>
          <w:szCs w:val="31"/>
          <w:lang w:val="en-US" w:eastAsia="zh-CN"/>
        </w:rPr>
        <w:t xml:space="preserve"> </w:t>
      </w:r>
      <w:r>
        <w:rPr>
          <w:rFonts w:hint="default" w:ascii="Times New Roman" w:hAnsi="Times New Roman" w:eastAsia="仿宋_GB2312" w:cs="Times New Roman"/>
          <w:color w:val="000000"/>
          <w:sz w:val="31"/>
          <w:szCs w:val="31"/>
          <w:lang w:val="en-US" w:eastAsia="zh-CN"/>
        </w:rPr>
        <w:t xml:space="preserve">淮北市财政局  </w:t>
      </w:r>
      <w:r>
        <w:rPr>
          <w:rFonts w:hint="eastAsia" w:ascii="Times New Roman" w:hAnsi="Times New Roman" w:eastAsia="仿宋_GB2312" w:cs="Times New Roman"/>
          <w:color w:val="000000"/>
          <w:sz w:val="31"/>
          <w:szCs w:val="31"/>
          <w:lang w:val="en-US" w:eastAsia="zh-CN"/>
        </w:rPr>
        <w:t xml:space="preserve"> </w:t>
      </w:r>
      <w:r>
        <w:rPr>
          <w:rFonts w:hint="default" w:ascii="Times New Roman" w:hAnsi="Times New Roman" w:eastAsia="仿宋_GB2312" w:cs="Times New Roman"/>
          <w:color w:val="000000"/>
          <w:sz w:val="31"/>
          <w:szCs w:val="31"/>
          <w:lang w:val="en-US" w:eastAsia="zh-CN"/>
        </w:rPr>
        <w:t>中国</w:t>
      </w:r>
      <w:r>
        <w:rPr>
          <w:rFonts w:hint="default" w:ascii="Times New Roman" w:hAnsi="Times New Roman" w:eastAsia="仿宋_GB2312" w:cs="Times New Roman"/>
          <w:color w:val="000000"/>
          <w:sz w:val="31"/>
          <w:szCs w:val="31"/>
          <w:highlight w:val="none"/>
          <w:lang w:val="en-US" w:eastAsia="zh-CN"/>
        </w:rPr>
        <w:t>人民银行淮北市分行</w:t>
      </w:r>
    </w:p>
    <w:p w14:paraId="39DDE00A">
      <w:pPr>
        <w:pStyle w:val="2"/>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sz w:val="31"/>
          <w:szCs w:val="31"/>
          <w:highlight w:val="none"/>
          <w:lang w:val="en-US" w:eastAsia="zh-CN"/>
        </w:rPr>
      </w:pPr>
    </w:p>
    <w:p w14:paraId="46E8AC17">
      <w:pPr>
        <w:pStyle w:val="2"/>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sz w:val="31"/>
          <w:szCs w:val="31"/>
          <w:lang w:val="en-US" w:eastAsia="zh-CN"/>
        </w:rPr>
      </w:pPr>
      <w:r>
        <w:rPr>
          <w:rFonts w:hint="default" w:ascii="Times New Roman" w:hAnsi="Times New Roman" w:eastAsia="仿宋_GB2312" w:cs="Times New Roman"/>
          <w:color w:val="000000"/>
          <w:sz w:val="31"/>
          <w:szCs w:val="31"/>
          <w:highlight w:val="none"/>
          <w:lang w:val="en-US" w:eastAsia="zh-CN"/>
        </w:rPr>
        <w:t>淮北市</w:t>
      </w:r>
      <w:r>
        <w:rPr>
          <w:rFonts w:hint="default" w:ascii="Times New Roman" w:hAnsi="Times New Roman" w:eastAsia="仿宋_GB2312" w:cs="Times New Roman"/>
          <w:color w:val="000000"/>
          <w:sz w:val="31"/>
          <w:szCs w:val="31"/>
          <w:lang w:val="en-US" w:eastAsia="zh-CN"/>
        </w:rPr>
        <w:t xml:space="preserve">市场监督管理局  </w:t>
      </w:r>
      <w:r>
        <w:rPr>
          <w:rFonts w:hint="eastAsia" w:ascii="Times New Roman" w:hAnsi="Times New Roman" w:eastAsia="仿宋_GB2312" w:cs="Times New Roman"/>
          <w:color w:val="000000"/>
          <w:sz w:val="31"/>
          <w:szCs w:val="31"/>
          <w:lang w:val="en-US" w:eastAsia="zh-CN"/>
        </w:rPr>
        <w:t xml:space="preserve">  </w:t>
      </w:r>
      <w:r>
        <w:rPr>
          <w:rFonts w:hint="default" w:ascii="Times New Roman" w:hAnsi="Times New Roman" w:eastAsia="仿宋_GB2312" w:cs="Times New Roman"/>
          <w:color w:val="000000"/>
          <w:sz w:val="31"/>
          <w:szCs w:val="31"/>
          <w:lang w:val="en-US" w:eastAsia="zh-CN"/>
        </w:rPr>
        <w:t>淮北市金融监督管理局</w:t>
      </w:r>
    </w:p>
    <w:p w14:paraId="7A16335A">
      <w:pPr>
        <w:pStyle w:val="2"/>
        <w:keepNext w:val="0"/>
        <w:keepLines w:val="0"/>
        <w:pageBreakBefore w:val="0"/>
        <w:widowControl/>
        <w:suppressLineNumbers w:val="0"/>
        <w:kinsoku/>
        <w:wordWrap/>
        <w:overflowPunct/>
        <w:topLinePunct w:val="0"/>
        <w:autoSpaceDE/>
        <w:autoSpaceDN/>
        <w:bidi w:val="0"/>
        <w:adjustRightInd/>
        <w:snapToGrid/>
        <w:spacing w:line="560" w:lineRule="exact"/>
        <w:ind w:firstLine="5580" w:firstLineChars="1800"/>
        <w:jc w:val="both"/>
        <w:textAlignment w:val="auto"/>
        <w:rPr>
          <w:rFonts w:hint="default" w:ascii="Times New Roman" w:hAnsi="Times New Roman" w:eastAsia="仿宋_GB2312" w:cs="Times New Roman"/>
          <w:color w:val="000000"/>
          <w:sz w:val="31"/>
          <w:szCs w:val="31"/>
          <w:lang w:val="en-US" w:eastAsia="zh-CN"/>
        </w:rPr>
      </w:pPr>
      <w:r>
        <w:rPr>
          <w:rFonts w:hint="default" w:ascii="Times New Roman" w:hAnsi="Times New Roman" w:eastAsia="仿宋_GB2312" w:cs="Times New Roman"/>
          <w:color w:val="000000"/>
          <w:sz w:val="31"/>
          <w:szCs w:val="31"/>
          <w:lang w:val="en-US" w:eastAsia="zh-CN"/>
        </w:rPr>
        <w:t>2025年</w:t>
      </w:r>
      <w:r>
        <w:rPr>
          <w:rFonts w:hint="eastAsia" w:ascii="Times New Roman" w:hAnsi="Times New Roman" w:eastAsia="仿宋_GB2312" w:cs="Times New Roman"/>
          <w:color w:val="000000"/>
          <w:sz w:val="31"/>
          <w:szCs w:val="31"/>
          <w:lang w:val="en-US" w:eastAsia="zh-CN"/>
        </w:rPr>
        <w:t>3</w:t>
      </w:r>
      <w:r>
        <w:rPr>
          <w:rFonts w:hint="default" w:ascii="Times New Roman" w:hAnsi="Times New Roman" w:eastAsia="仿宋_GB2312" w:cs="Times New Roman"/>
          <w:color w:val="000000"/>
          <w:sz w:val="31"/>
          <w:szCs w:val="31"/>
          <w:lang w:val="en-US" w:eastAsia="zh-CN"/>
        </w:rPr>
        <w:t>月</w:t>
      </w:r>
      <w:r>
        <w:rPr>
          <w:rFonts w:hint="eastAsia" w:ascii="Times New Roman" w:hAnsi="Times New Roman" w:eastAsia="仿宋_GB2312" w:cs="Times New Roman"/>
          <w:color w:val="000000"/>
          <w:sz w:val="31"/>
          <w:szCs w:val="31"/>
          <w:lang w:val="en-US" w:eastAsia="zh-CN"/>
        </w:rPr>
        <w:t>5</w:t>
      </w:r>
      <w:r>
        <w:rPr>
          <w:rFonts w:hint="default" w:ascii="Times New Roman" w:hAnsi="Times New Roman" w:eastAsia="仿宋_GB2312" w:cs="Times New Roman"/>
          <w:color w:val="000000"/>
          <w:sz w:val="31"/>
          <w:szCs w:val="31"/>
          <w:lang w:val="en-US" w:eastAsia="zh-CN"/>
        </w:rPr>
        <w:t>日</w:t>
      </w:r>
    </w:p>
    <w:p w14:paraId="5E32086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C3C07F9-E5AA-4C19-B2EA-9F42BABA365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267A1055-7ABE-4015-939B-F985F2739803}"/>
  </w:font>
  <w:font w:name="方正小标宋简体">
    <w:panose1 w:val="02000000000000000000"/>
    <w:charset w:val="86"/>
    <w:family w:val="auto"/>
    <w:pitch w:val="default"/>
    <w:sig w:usb0="00000001" w:usb1="08000000" w:usb2="00000000" w:usb3="00000000" w:csb0="00040000" w:csb1="00000000"/>
    <w:embedRegular r:id="rId3" w:fontKey="{E9EA4709-59FC-4F10-9E73-5712A8C8F25C}"/>
  </w:font>
  <w:font w:name="仿宋_GB2312">
    <w:altName w:val="仿宋"/>
    <w:panose1 w:val="02010609030101010101"/>
    <w:charset w:val="86"/>
    <w:family w:val="auto"/>
    <w:pitch w:val="default"/>
    <w:sig w:usb0="00000000" w:usb1="00000000" w:usb2="00000000" w:usb3="00000000" w:csb0="00040000" w:csb1="00000000"/>
    <w:embedRegular r:id="rId4" w:fontKey="{1A8B4E29-BD95-4CCA-AC1A-64C98627A32B}"/>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AE0BD8"/>
    <w:rsid w:val="11AE0BD8"/>
    <w:rsid w:val="1B414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2765</Words>
  <Characters>2779</Characters>
  <Lines>0</Lines>
  <Paragraphs>0</Paragraphs>
  <TotalTime>7</TotalTime>
  <ScaleCrop>false</ScaleCrop>
  <LinksUpToDate>false</LinksUpToDate>
  <CharactersWithSpaces>2829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2025-03-05T06:54:00Z</dcterms:created>
  <dc:creator>what？</dc:creator>
  <cp:lastModifiedBy>what？</cp:lastModifiedBy>
  <dcterms:modified xsi:type="dcterms:W3CDTF">2025-03-06T01:35:15Z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510CFA1A1942499BAC7DAA78D1AEFED9_11</vt:lpwstr>
  </property>
  <property fmtid="{D5CDD505-2E9C-101B-9397-08002B2CF9AE}" pid="4" name="KSOTemplateDocerSaveRecord">
    <vt:lpwstr>eyJoZGlkIjoiZmQzYzZlOTU4OTQyNTY0OGU5Y2NiOWRlYTQ3YjQyZjgiLCJ1c2VySWQiOiIzNTI1MDMzNDYifQ==</vt:lpwstr>
  </property>
</Properties>
</file>