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3E" w:rsidRDefault="00947C3E" w:rsidP="00947C3E">
      <w:pPr>
        <w:spacing w:line="560" w:lineRule="exact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zh-TW"/>
        </w:rPr>
        <w:t>附件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</w:p>
    <w:p w:rsidR="00947C3E" w:rsidRDefault="00947C3E" w:rsidP="00947C3E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  <w:lang w:val="zh-TW"/>
        </w:rPr>
        <w:t>“</w:t>
      </w:r>
      <w:r>
        <w:rPr>
          <w:rFonts w:ascii="方正小标宋简体" w:eastAsia="方正小标宋简体" w:hAnsi="宋体" w:hint="eastAsia"/>
          <w:sz w:val="44"/>
          <w:szCs w:val="44"/>
        </w:rPr>
        <w:t>1+5”农业科技创新联盟校地产学研战略</w:t>
      </w:r>
      <w:r>
        <w:rPr>
          <w:rFonts w:ascii="方正小标宋简体" w:eastAsia="方正小标宋简体" w:hAnsi="宋体" w:hint="eastAsia"/>
          <w:sz w:val="44"/>
          <w:szCs w:val="44"/>
          <w:lang w:val="zh-TW" w:eastAsia="zh-TW"/>
        </w:rPr>
        <w:t>合作协议</w:t>
      </w:r>
    </w:p>
    <w:p w:rsidR="00947C3E" w:rsidRDefault="00947C3E" w:rsidP="00947C3E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（征求意见稿）</w:t>
      </w:r>
    </w:p>
    <w:p w:rsidR="00947C3E" w:rsidRDefault="00947C3E" w:rsidP="00947C3E">
      <w:pPr>
        <w:snapToGrid w:val="0"/>
        <w:spacing w:line="56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甲方：淮北市人民政府</w:t>
      </w:r>
      <w:r>
        <w:rPr>
          <w:rFonts w:ascii="Times New Roman" w:eastAsia="楷体_GB2312" w:hAnsi="Times New Roman" w:hint="eastAsia"/>
          <w:sz w:val="32"/>
          <w:szCs w:val="32"/>
        </w:rPr>
        <w:t xml:space="preserve"> </w:t>
      </w:r>
    </w:p>
    <w:p w:rsidR="00947C3E" w:rsidRDefault="00947C3E" w:rsidP="00947C3E">
      <w:pPr>
        <w:snapToGrid w:val="0"/>
        <w:spacing w:line="56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乙方：安徽农业大学（</w:t>
      </w:r>
      <w:r>
        <w:rPr>
          <w:rFonts w:ascii="Times New Roman" w:eastAsia="楷体_GB2312" w:hAnsi="Times New Roman"/>
          <w:sz w:val="32"/>
          <w:szCs w:val="32"/>
        </w:rPr>
        <w:t>“</w:t>
      </w:r>
      <w:r>
        <w:rPr>
          <w:rFonts w:ascii="Times New Roman" w:eastAsia="楷体_GB2312" w:hAnsi="Times New Roman" w:hint="eastAsia"/>
          <w:sz w:val="32"/>
          <w:szCs w:val="32"/>
        </w:rPr>
        <w:t>1+5</w:t>
      </w:r>
      <w:r>
        <w:rPr>
          <w:rFonts w:ascii="Times New Roman" w:eastAsia="楷体_GB2312" w:hAnsi="Times New Roman"/>
          <w:sz w:val="32"/>
          <w:szCs w:val="32"/>
        </w:rPr>
        <w:t>”</w:t>
      </w:r>
      <w:r>
        <w:rPr>
          <w:rFonts w:ascii="Times New Roman" w:eastAsia="楷体_GB2312" w:hAnsi="Times New Roman" w:hint="eastAsia"/>
          <w:sz w:val="32"/>
          <w:szCs w:val="32"/>
        </w:rPr>
        <w:t>农业科技创新联盟秘书处）</w:t>
      </w:r>
    </w:p>
    <w:p w:rsidR="00947C3E" w:rsidRDefault="00947C3E" w:rsidP="00947C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47C3E" w:rsidRDefault="00947C3E" w:rsidP="00947C3E">
      <w:pPr>
        <w:overflowPunct w:val="0"/>
        <w:spacing w:line="54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为深入学习贯彻习近平总书记关于“三农”工作的重要论述和考察安徽重要讲话精神，落实省委、省政府对“1+5”农业科技创新联盟（以下简称“联盟”）工作有关部署要求，更好地承接联盟科技攻关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任务，促进联盟重大科技成果落地转化，培养高素质创新创业人才，服务支撑淮北市农业主导特色产业全产业链高质量发展，经充分协商，淮北市人民政府（以下简称“甲方”）和安徽农业大学（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1+5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农业科技创新联盟秘书处）（以下简称“乙方”），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就校地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产学研战略合作达成如下协议。</w:t>
      </w:r>
    </w:p>
    <w:p w:rsidR="00947C3E" w:rsidRDefault="00947C3E" w:rsidP="00947C3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一、合作思路 </w:t>
      </w:r>
    </w:p>
    <w:p w:rsidR="00947C3E" w:rsidRDefault="00947C3E" w:rsidP="00947C3E">
      <w:pPr>
        <w:overflowPunct w:val="0"/>
        <w:spacing w:line="54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着“优势互补、资源共享、协同创新”的原则，在“1+5”农业科技创新联盟框架下，充分发挥联盟单位教育、科技、人才和地方政府资源、产业、政策优势，以落实联盟工作任务为导向，以服务支撑淮北市现代农业发展为目标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在淮北市设立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1+5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农业科技创新联盟淮北分中心（联盟组织联络机构）；成立安徽省江淮粮仓研究院淮北分院（联盟研发转化平台）；汇集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1+5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农业科技创新联盟成员单位相关专家，组建若干主导与特色产业分盟（联盟任务落实主体）（以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下简称“淮北分中心”“淮北分院”和“产业分盟”）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，围绕淮北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市特色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业技术需求，以项目化方式组织实施，联合开展关键技术攻关、集成示范与应用，促进科研成果就地转移转化，联合培养创新创业人才，助力淮北打造成为绿色食品产业要素集聚的新高地、产业发展的新标杆、战略性新兴产业增长的新引擎，长三角绿色农产品生产加工供应基地，共同</w:t>
      </w:r>
      <w:r>
        <w:rPr>
          <w:rFonts w:ascii="仿宋_GB2312" w:eastAsia="仿宋_GB2312" w:hAnsi="仿宋_GB2312" w:cs="仿宋_GB2312"/>
          <w:sz w:val="32"/>
          <w:szCs w:val="32"/>
        </w:rPr>
        <w:t>为农业强省建设做出更大贡献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47C3E" w:rsidRDefault="00947C3E" w:rsidP="00947C3E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二、合作内容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（一）开展联合攻关。</w:t>
      </w:r>
      <w:r>
        <w:rPr>
          <w:rFonts w:ascii="仿宋_GB2312" w:eastAsia="仿宋_GB2312" w:hAnsi="仿宋_GB2312" w:cs="仿宋_GB2312"/>
          <w:sz w:val="32"/>
          <w:szCs w:val="32"/>
        </w:rPr>
        <w:t>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淮北绿色食品</w:t>
      </w:r>
      <w:r>
        <w:rPr>
          <w:rFonts w:ascii="仿宋_GB2312" w:eastAsia="仿宋_GB2312" w:hAnsi="仿宋_GB2312" w:cs="仿宋_GB2312"/>
          <w:sz w:val="32"/>
          <w:szCs w:val="32"/>
        </w:rPr>
        <w:t>产业升级和区域重大需求，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发挥乙方联盟秘书处作用，</w:t>
      </w:r>
      <w:r>
        <w:rPr>
          <w:rFonts w:ascii="仿宋_GB2312" w:eastAsia="仿宋_GB2312" w:hAnsi="仿宋_GB2312" w:cs="仿宋_GB2312"/>
          <w:sz w:val="32"/>
          <w:szCs w:val="32"/>
        </w:rPr>
        <w:t>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聚集联盟单位优质资源，聚焦甲方工业化健康主食、肉制品精深加工、方便休闲食品三个优势传统产业,特殊需求食品、健康配料与添加剂、预制餐饮食品三大健康食品产业,“3+3”的产业体系布局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组建全产业链研发团队，开展协同攻关，推动品种选育、新产品开发、智能装备研制等科技攻关，解决产业发展关键技术难题。共同申报和承担国家级和省部级重大项目。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（二）促进科技成果转化。</w:t>
      </w:r>
      <w:r>
        <w:rPr>
          <w:rFonts w:ascii="仿宋_GB2312" w:eastAsia="仿宋_GB2312" w:hAnsi="Times New Roman" w:hint="eastAsia"/>
          <w:sz w:val="32"/>
          <w:szCs w:val="32"/>
        </w:rPr>
        <w:t>甲方每年遴选一批企业技术难题和技术需求，面向乙方和联盟单位进行定向发布，定期开展科技成果推介、产学研专项对接或科技项目洽谈等活动，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促进联盟高价值科技成果在淮北转化落地，打造联盟单位农业“四新”科技成果应用场景。构建“高层次专家团队+科技成果转化基地+应用场景”的科技服务模式，以科技赋能淮北市农业主导特色产业发展。</w:t>
      </w:r>
    </w:p>
    <w:p w:rsidR="00947C3E" w:rsidRDefault="00947C3E" w:rsidP="00947C3E">
      <w:pPr>
        <w:spacing w:line="540" w:lineRule="exact"/>
        <w:ind w:firstLineChars="200" w:firstLine="643"/>
        <w:rPr>
          <w:lang w:val="zh-T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（三）技术集成与应用。</w:t>
      </w:r>
      <w:r>
        <w:rPr>
          <w:rFonts w:ascii="仿宋_GB2312" w:eastAsia="仿宋_GB2312" w:hAnsi="仿宋_GB2312" w:cs="仿宋_GB2312"/>
          <w:sz w:val="32"/>
          <w:szCs w:val="32"/>
        </w:rPr>
        <w:t>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甲方特色产业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提</w:t>
      </w:r>
      <w:r>
        <w:rPr>
          <w:rFonts w:ascii="仿宋_GB2312" w:eastAsia="仿宋_GB2312" w:hAnsi="仿宋_GB2312" w:cs="仿宋_GB2312"/>
          <w:sz w:val="32"/>
          <w:szCs w:val="32"/>
        </w:rPr>
        <w:t>产量、</w:t>
      </w:r>
      <w:r>
        <w:rPr>
          <w:rFonts w:ascii="仿宋_GB2312" w:eastAsia="仿宋_GB2312" w:hAnsi="仿宋_GB2312" w:cs="仿宋_GB2312" w:hint="eastAsia"/>
          <w:sz w:val="32"/>
          <w:szCs w:val="32"/>
        </w:rPr>
        <w:t>优</w:t>
      </w:r>
      <w:r>
        <w:rPr>
          <w:rFonts w:ascii="仿宋_GB2312" w:eastAsia="仿宋_GB2312" w:hAnsi="仿宋_GB2312" w:cs="仿宋_GB2312"/>
          <w:sz w:val="32"/>
          <w:szCs w:val="32"/>
        </w:rPr>
        <w:t>品质、增效益”的发展目标，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</w:t>
      </w:r>
      <w:r>
        <w:rPr>
          <w:rFonts w:ascii="仿宋_GB2312" w:eastAsia="仿宋_GB2312" w:hAnsi="仿宋_GB2312" w:cs="仿宋_GB2312"/>
          <w:sz w:val="32"/>
          <w:szCs w:val="32"/>
        </w:rPr>
        <w:t>开展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提质增效</w:t>
      </w:r>
      <w:r>
        <w:rPr>
          <w:rFonts w:ascii="仿宋_GB2312" w:eastAsia="仿宋_GB2312" w:hAnsi="仿宋_GB2312" w:cs="仿宋_GB2312"/>
          <w:sz w:val="32"/>
          <w:szCs w:val="32"/>
        </w:rPr>
        <w:t>关键技术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集成与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，协同地方大力发展高效种养业，推进</w:t>
      </w:r>
      <w:r>
        <w:rPr>
          <w:rFonts w:ascii="仿宋_GB2312" w:eastAsia="仿宋_GB2312" w:hAnsi="仿宋_GB2312" w:cs="仿宋_GB2312"/>
          <w:sz w:val="32"/>
          <w:szCs w:val="32"/>
        </w:rPr>
        <w:t>粮食作物、经济作物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生态化、标准化</w:t>
      </w:r>
      <w:r>
        <w:rPr>
          <w:rFonts w:ascii="仿宋_GB2312" w:eastAsia="仿宋_GB2312" w:hAnsi="仿宋_GB2312" w:cs="仿宋_GB2312"/>
          <w:sz w:val="32"/>
          <w:szCs w:val="32"/>
        </w:rPr>
        <w:t>和轻简化高效种植，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畜禽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水产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绿色健康养殖，培育特色种养产业集群，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推动绿色食品产业全产业链标准化发展。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（四）联合开展人才培养。</w:t>
      </w:r>
      <w:r>
        <w:rPr>
          <w:rFonts w:ascii="仿宋_GB2312" w:eastAsia="仿宋_GB2312" w:hAnsi="Courier New" w:cs="Courier New" w:hint="eastAsia"/>
          <w:sz w:val="32"/>
          <w:szCs w:val="32"/>
        </w:rPr>
        <w:t>乙方联合甲方农业大型企业，开展“订单式”人才培养，开设不同类型的创新班，构建拔尖创新人才培养新模式。依托淮北分院，支</w:t>
      </w:r>
      <w:r>
        <w:rPr>
          <w:rFonts w:ascii="仿宋_GB2312" w:eastAsia="仿宋_GB2312" w:hAnsi="仿宋_GB2312" w:cs="仿宋_GB2312" w:hint="eastAsia"/>
          <w:sz w:val="32"/>
          <w:szCs w:val="32"/>
        </w:rPr>
        <w:t>持乙方建立学生实习实训基地</w:t>
      </w:r>
      <w:r>
        <w:rPr>
          <w:rFonts w:ascii="仿宋_GB2312" w:eastAsia="仿宋_GB2312" w:hAnsi="Courier New" w:cs="Courier New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合作开展“学历+非学历”涉农产业复合型人才培养，依托</w:t>
      </w:r>
      <w:r>
        <w:rPr>
          <w:rFonts w:ascii="仿宋_GB2312" w:eastAsia="仿宋_GB2312" w:hAnsi="Courier New" w:cs="Courier New" w:hint="eastAsia"/>
          <w:sz w:val="32"/>
          <w:szCs w:val="32"/>
        </w:rPr>
        <w:t>农技推广人才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、乡村</w:t>
      </w:r>
      <w:r>
        <w:rPr>
          <w:rFonts w:ascii="仿宋_GB2312" w:eastAsia="仿宋_GB2312" w:hAnsi="仿宋_GB2312" w:cs="仿宋_GB2312"/>
          <w:sz w:val="32"/>
          <w:szCs w:val="32"/>
        </w:rPr>
        <w:t>产业振兴带头人培育</w:t>
      </w:r>
      <w:r>
        <w:rPr>
          <w:rFonts w:ascii="仿宋_GB2312" w:eastAsia="仿宋_GB2312" w:hAnsi="仿宋_GB2312" w:cs="仿宋_GB2312" w:hint="eastAsia"/>
          <w:sz w:val="32"/>
          <w:szCs w:val="32"/>
        </w:rPr>
        <w:t>“头雁”项目等培训项目，培养不同层次涉农产业从业人员。</w:t>
      </w:r>
    </w:p>
    <w:p w:rsidR="00947C3E" w:rsidRDefault="00947C3E" w:rsidP="00947C3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三、合作机制</w:t>
      </w:r>
    </w:p>
    <w:p w:rsidR="00947C3E" w:rsidRDefault="00947C3E" w:rsidP="00947C3E">
      <w:pPr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Courier New" w:cs="Courier New" w:hint="eastAsia"/>
          <w:b/>
          <w:bCs/>
          <w:sz w:val="32"/>
          <w:szCs w:val="32"/>
        </w:rPr>
        <w:t>建立联络会商机制。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>
        <w:rPr>
          <w:rFonts w:ascii="仿宋_GB2312" w:eastAsia="仿宋_GB2312" w:hAnsi="Courier New" w:cs="Courier New" w:hint="eastAsia"/>
          <w:sz w:val="32"/>
          <w:szCs w:val="32"/>
        </w:rPr>
        <w:t>校地联络会商机制，</w:t>
      </w:r>
      <w:r>
        <w:rPr>
          <w:rFonts w:ascii="Times New Roman" w:eastAsia="仿宋_GB2312" w:hAnsi="Times New Roman"/>
          <w:sz w:val="32"/>
          <w:szCs w:val="22"/>
        </w:rPr>
        <w:t>成立工作指定合作常态化联络单位（</w:t>
      </w:r>
      <w:r>
        <w:rPr>
          <w:rFonts w:ascii="Times New Roman" w:eastAsia="仿宋_GB2312" w:hAnsi="Times New Roman" w:hint="eastAsia"/>
          <w:sz w:val="32"/>
          <w:szCs w:val="22"/>
        </w:rPr>
        <w:t>甲</w:t>
      </w:r>
      <w:r>
        <w:rPr>
          <w:rFonts w:ascii="Times New Roman" w:eastAsia="仿宋_GB2312" w:hAnsi="Times New Roman"/>
          <w:sz w:val="32"/>
          <w:szCs w:val="22"/>
        </w:rPr>
        <w:t>方为：</w:t>
      </w:r>
      <w:r>
        <w:rPr>
          <w:rFonts w:ascii="Times New Roman" w:eastAsia="仿宋_GB2312" w:hAnsi="Times New Roman" w:hint="eastAsia"/>
          <w:sz w:val="32"/>
          <w:szCs w:val="22"/>
        </w:rPr>
        <w:t>淮北市农业农村局，乙</w:t>
      </w:r>
      <w:r>
        <w:rPr>
          <w:rFonts w:ascii="Times New Roman" w:eastAsia="仿宋_GB2312" w:hAnsi="Times New Roman"/>
          <w:sz w:val="32"/>
          <w:szCs w:val="22"/>
        </w:rPr>
        <w:t>方为</w:t>
      </w:r>
      <w:r>
        <w:rPr>
          <w:rFonts w:ascii="Times New Roman" w:eastAsia="仿宋_GB2312" w:hAnsi="Times New Roman" w:hint="eastAsia"/>
          <w:sz w:val="32"/>
          <w:szCs w:val="22"/>
        </w:rPr>
        <w:t>：联盟秘书处办公室），</w:t>
      </w:r>
      <w:r>
        <w:rPr>
          <w:rFonts w:ascii="Times New Roman" w:eastAsia="仿宋_GB2312" w:hAnsi="Times New Roman"/>
          <w:sz w:val="32"/>
          <w:szCs w:val="22"/>
        </w:rPr>
        <w:t>促进本协议的落实</w:t>
      </w:r>
      <w:r>
        <w:rPr>
          <w:rFonts w:ascii="Times New Roman" w:eastAsia="仿宋_GB2312" w:hAnsi="Times New Roman" w:hint="eastAsia"/>
          <w:sz w:val="32"/>
          <w:szCs w:val="22"/>
        </w:rPr>
        <w:t>，</w:t>
      </w:r>
      <w:r>
        <w:rPr>
          <w:rFonts w:ascii="Times New Roman" w:eastAsia="仿宋_GB2312" w:hAnsi="Times New Roman"/>
          <w:sz w:val="32"/>
          <w:szCs w:val="22"/>
        </w:rPr>
        <w:t>协调解决</w:t>
      </w:r>
      <w:r>
        <w:rPr>
          <w:rFonts w:ascii="Times New Roman" w:eastAsia="仿宋_GB2312" w:hAnsi="Times New Roman" w:hint="eastAsia"/>
          <w:sz w:val="32"/>
          <w:szCs w:val="22"/>
        </w:rPr>
        <w:t>合作过程中的</w:t>
      </w:r>
      <w:r>
        <w:rPr>
          <w:rFonts w:ascii="Times New Roman" w:eastAsia="仿宋_GB2312" w:hAnsi="Times New Roman"/>
          <w:sz w:val="32"/>
          <w:szCs w:val="22"/>
        </w:rPr>
        <w:t>困难问题。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（二）设立淮北分中心。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分中心设在淮北市农业农村局，是联盟在淮北开展工作的组织协调机构，由市农业农村局分管农业科技副局长负责，成立工作专班。负责对接联盟秘书处，承接联盟组织的相关活动；梳理收集地方产业重大需求，征集农业科技创新重大项目；协调联盟单位</w:t>
      </w:r>
      <w:r>
        <w:rPr>
          <w:rFonts w:ascii="仿宋_GB2312" w:eastAsia="仿宋_GB2312" w:hAnsi="仿宋_GB2312" w:cs="仿宋_GB2312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淮北各</w:t>
      </w:r>
      <w:r>
        <w:rPr>
          <w:rFonts w:ascii="仿宋_GB2312" w:eastAsia="仿宋_GB2312" w:hAnsi="仿宋_GB2312" w:cs="仿宋_GB2312"/>
          <w:sz w:val="32"/>
          <w:szCs w:val="32"/>
        </w:rPr>
        <w:t>县区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农业龙头企业产学研合作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；定期向联盟秘书处提供阶段性工作进展，报送联盟动态信息等。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（三）成立淮北分院。</w:t>
      </w:r>
      <w:r>
        <w:rPr>
          <w:rFonts w:ascii="仿宋_GB2312" w:eastAsia="仿宋_GB2312" w:hAnsi="仿宋_GB2312" w:cs="仿宋_GB2312" w:hint="eastAsia"/>
          <w:sz w:val="32"/>
          <w:szCs w:val="32"/>
        </w:rPr>
        <w:t>依托中国农业大学淮北实验站现有平台基地，挂牌成立安徽省江淮粮仓研究院淮北分院，作为承接联盟协同攻关、技术服务、成果转化、示范推广、人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才培养等任务的开放共享平台。分院实行院长负责制，院长由5家联盟单位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名分盟盟主担任，设置副院长2名，分别由省内高校科研院1名专家和中国农业大学淮北实验站1名负责人担任。负责联盟重大联合攻关项目的组织实施，推动联盟单位科技成果落地转化，开展关键技术示范应用与推广等。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（四）组建若干产业分盟。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重点围绕淮北市工业化健康主食、肉制品精深加工、方便休闲食品三个优势传统产业,特殊需求食品、健康配料与添加剂、预制餐饮食品三大健康食品产业，汇集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1+5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科技创新联盟成员单位相关专家，联合淮北市及其县（市、区）地方专家、相关企业技术骨干，以及在淮北市有着长期合作其他高校科研院所专家，从全产业链视角，组建优势传统产业和健康食品产业分盟。分盟是承接各级各类攻关项目的主体，是联盟在地方开展各类科技活动的主体。</w:t>
      </w:r>
      <w:r>
        <w:rPr>
          <w:rFonts w:ascii="仿宋_GB2312" w:eastAsia="仿宋_GB2312" w:hAnsi="Courier New" w:cs="Courier New" w:hint="eastAsia"/>
          <w:sz w:val="32"/>
          <w:szCs w:val="32"/>
        </w:rPr>
        <w:t>每个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分盟由五家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联盟单位一名首席专家作为盟主，省内高校科研院一名专家作为分盟副盟主，其他高校科研院所专家、地方专家、企业技术人员为成员共同组成。主要任务是对相应的产业发展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把脉问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向、战略咨询、关键技术攻关、成果转化、技术示范、技术服务与指导等。</w:t>
      </w:r>
    </w:p>
    <w:p w:rsidR="00947C3E" w:rsidRDefault="00947C3E" w:rsidP="00947C3E">
      <w:pPr>
        <w:spacing w:line="540" w:lineRule="exact"/>
        <w:ind w:firstLineChars="200" w:firstLine="643"/>
        <w:rPr>
          <w:rFonts w:ascii="黑体" w:eastAsia="黑体" w:hAnsi="黑体" w:cs="黑体" w:hint="eastAsia"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项目化管理考核。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盟结合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地方政府和企业需求、产业发展瓶颈问题以及未来农业发展方向，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以地方分盟专项或联合申报争取上级项目为载体，按照项目化方式，由地方政府（或企业）、省内高校科研院所、分盟盟主单位三方另行签订具体合同协议或任务书，约定项目内容、预期目标、考核任务和经费数额等事项，实施项目化管理和绩效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考核。</w:t>
      </w:r>
    </w:p>
    <w:p w:rsidR="00947C3E" w:rsidRDefault="00947C3E" w:rsidP="00947C3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四、各方职责</w:t>
      </w:r>
    </w:p>
    <w:p w:rsidR="00947C3E" w:rsidRDefault="00947C3E" w:rsidP="00947C3E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（一）甲方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1.为淮北分中心提供必要的场所、人员等基本运行保障，成立分中心工作专班，确保分中心能积极对接联盟秘书处，承接联盟有关活动任务，及时报送相关工作进展。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2.为淮北分院提供政策支持，支持分院承担联盟联合攻关任务，开展成果转化、技术服务和人才培养等工作，支持乙方积极申报符合条件的各级各类科研项目。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3.每年在市级科技攻关项目或其他类型项目中，视情况单列产业分盟项目，或者按照每</w:t>
      </w:r>
      <w:r>
        <w:rPr>
          <w:rFonts w:ascii="仿宋_GB2312" w:eastAsia="仿宋_GB2312" w:hAnsi="仿宋" w:cs="仿宋_GB2312" w:hint="eastAsia"/>
          <w:sz w:val="32"/>
          <w:szCs w:val="32"/>
        </w:rPr>
        <w:t>个产业分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盟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专项项目，给予联盟一定的经费支持，用于联盟专家团队开展</w:t>
      </w:r>
      <w:r>
        <w:rPr>
          <w:rFonts w:ascii="仿宋_GB2312" w:eastAsia="仿宋_GB2312" w:hAnsi="仿宋" w:cs="仿宋_GB2312" w:hint="eastAsia"/>
          <w:sz w:val="32"/>
          <w:szCs w:val="32"/>
        </w:rPr>
        <w:t>技术研发、产品开发、成果转化和公益性技术服务等。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22"/>
        </w:rPr>
        <w:t>支持将淮北分院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作为乙方本科生实习实训和创业孵化、研究生课题研究的实践基地，为乙方学生实习实践提供必要的条件保障。积极引导和鼓励辖区内企业吸纳、招聘乙方毕业生到企业就业创业。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协助乙方分批分次组建产业分盟。主导制定产业分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盟运行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方式、管理制度等。为联盟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单位院士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专家在淮北开展工作提供必要的保障。协调解决淮北分中心、分院在建设过程的困难问题。</w:t>
      </w:r>
    </w:p>
    <w:p w:rsidR="00947C3E" w:rsidRDefault="00947C3E" w:rsidP="00947C3E">
      <w:pPr>
        <w:spacing w:line="540" w:lineRule="exact"/>
        <w:ind w:firstLineChars="152" w:firstLine="488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（二）乙方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1.协调选派五家联盟单位一名专家担任淮北分院院长，选派一名省内高校科研院所专家担任淮北分院副院长。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2.根据甲方农业主导特色产业发展需求，负责协调组建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全产业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链专家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团队，协同开展科技攻关、技术服务，推进联盟单位高质量科技成果落地转化，打造联盟单位科技成果应用场景。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3.负责从“1</w:t>
      </w:r>
      <w:r>
        <w:rPr>
          <w:rFonts w:ascii="仿宋_GB2312" w:eastAsia="仿宋_GB2312" w:hAnsi="仿宋_GB2312" w:cs="仿宋_GB2312"/>
          <w:sz w:val="32"/>
          <w:szCs w:val="32"/>
        </w:rPr>
        <w:t>+5</w:t>
      </w:r>
      <w:r>
        <w:rPr>
          <w:rFonts w:ascii="仿宋_GB2312" w:eastAsia="仿宋_GB2312" w:hAnsi="仿宋_GB2312" w:cs="仿宋_GB2312" w:hint="eastAsia"/>
          <w:sz w:val="32"/>
          <w:szCs w:val="32"/>
        </w:rPr>
        <w:t>”农业科技创新联盟成员单位中选派专家，协同甲方组建各产业分盟。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4.协同联盟有关创新资源，联合甲方积极申报国家级、省部级等科研项目。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5.联合甲方农业龙头企业定向开设人才培养创新班。支持优秀毕业生到甲方就业创业。</w:t>
      </w:r>
    </w:p>
    <w:p w:rsidR="00947C3E" w:rsidRDefault="00947C3E" w:rsidP="00947C3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五、附则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（一）本协议合作期限为5年，经双方代表签字盖章之日起生效，</w:t>
      </w:r>
      <w:r>
        <w:rPr>
          <w:rFonts w:ascii="仿宋_GB2312" w:eastAsia="仿宋_GB2312" w:hAnsi="宋体" w:cs="宋体" w:hint="eastAsia"/>
          <w:sz w:val="32"/>
          <w:szCs w:val="32"/>
        </w:rPr>
        <w:t>对双方具有法律约束力，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合作期满另行商定续签事宜。</w:t>
      </w:r>
    </w:p>
    <w:p w:rsidR="00947C3E" w:rsidRDefault="00947C3E" w:rsidP="00947C3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（二）本协议一式肆份，双方各执贰份，</w:t>
      </w:r>
      <w:r>
        <w:rPr>
          <w:rFonts w:ascii="仿宋_GB2312" w:eastAsia="仿宋_GB2312" w:hint="eastAsia"/>
          <w:sz w:val="32"/>
          <w:szCs w:val="32"/>
        </w:rPr>
        <w:t>每份具有同等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法律效力。</w:t>
      </w:r>
    </w:p>
    <w:p w:rsidR="00947C3E" w:rsidRDefault="00947C3E" w:rsidP="00947C3E">
      <w:pPr>
        <w:widowControl/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宋体" w:cs="宋体" w:hint="eastAsia"/>
          <w:sz w:val="32"/>
          <w:szCs w:val="32"/>
        </w:rPr>
        <w:t>本协议未尽事宜由甲乙双方协商，另行签订补充协议，补充协议与本协议具有同等法律效力。</w:t>
      </w:r>
    </w:p>
    <w:p w:rsidR="00947C3E" w:rsidRDefault="00947C3E" w:rsidP="00947C3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47C3E" w:rsidRDefault="00947C3E" w:rsidP="00947C3E">
      <w:pPr>
        <w:spacing w:line="540" w:lineRule="exact"/>
        <w:ind w:left="4320" w:hangingChars="1600" w:hanging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85"/>
          <w:sz w:val="32"/>
          <w:szCs w:val="32"/>
        </w:rPr>
        <w:t>甲方：淮北市人民政府      乙方：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安徽农业大学（“1+5”农业科技创新联盟秘书处）</w:t>
      </w:r>
    </w:p>
    <w:p w:rsidR="00947C3E" w:rsidRDefault="00947C3E" w:rsidP="00947C3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（盖章）                    （盖章）</w:t>
      </w:r>
    </w:p>
    <w:p w:rsidR="00947C3E" w:rsidRDefault="00947C3E" w:rsidP="00947C3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代表签字：                   代表签字：</w:t>
      </w:r>
    </w:p>
    <w:p w:rsidR="00947C3E" w:rsidRDefault="00947C3E" w:rsidP="00947C3E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签订时间：                   签订时间：</w:t>
      </w:r>
    </w:p>
    <w:p w:rsidR="00947C3E" w:rsidRDefault="00947C3E" w:rsidP="00947C3E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01C69" w:rsidRDefault="00801C69"/>
    <w:sectPr w:rsidR="0080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3E"/>
    <w:rsid w:val="00801C69"/>
    <w:rsid w:val="0094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WBH</dc:creator>
  <cp:lastModifiedBy>WBH</cp:lastModifiedBy>
  <cp:revision>1</cp:revision>
  <dcterms:created xsi:type="dcterms:W3CDTF">2025-12-15T07:30:00Z</dcterms:created>
  <dcterms:modified xsi:type="dcterms:W3CDTF">2025-12-15T07:31:00Z</dcterms:modified>
</cp:coreProperties>
</file>