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DD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《淮北艾草产业高质量发展行动方案》</w:t>
      </w:r>
    </w:p>
    <w:p w14:paraId="32F135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条文依据对照表</w:t>
      </w:r>
    </w:p>
    <w:p w14:paraId="5CA885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1D5B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4697D7F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条文</w:t>
            </w:r>
          </w:p>
        </w:tc>
        <w:tc>
          <w:tcPr>
            <w:tcW w:w="4148" w:type="dxa"/>
          </w:tcPr>
          <w:p w14:paraId="57601D95">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制定依据、参照依据</w:t>
            </w:r>
          </w:p>
        </w:tc>
      </w:tr>
      <w:tr w14:paraId="5E21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67B4FC41">
            <w:pPr>
              <w:rPr>
                <w:rFonts w:ascii="Times New Roman" w:hAnsi="Times New Roman" w:eastAsia="仿宋_GB2312" w:cs="Times New Roman"/>
              </w:rPr>
            </w:pPr>
            <w:r>
              <w:rPr>
                <w:rFonts w:hint="default" w:ascii="Times New Roman" w:hAnsi="Times New Roman" w:eastAsia="仿宋_GB2312" w:cs="Times New Roman"/>
                <w:lang w:val="en-US" w:eastAsia="zh-CN"/>
              </w:rPr>
              <w:t>为加快淮北艾草产业规模化、标准化、品牌化</w:t>
            </w:r>
            <w:r>
              <w:rPr>
                <w:rFonts w:hint="eastAsia" w:ascii="Times New Roman" w:hAnsi="Times New Roman" w:eastAsia="仿宋_GB2312" w:cs="Times New Roman"/>
                <w:lang w:val="en-US" w:eastAsia="zh-CN"/>
              </w:rPr>
              <w:t>和</w:t>
            </w:r>
            <w:r>
              <w:rPr>
                <w:rFonts w:hint="default" w:ascii="Times New Roman" w:hAnsi="Times New Roman" w:eastAsia="仿宋_GB2312" w:cs="Times New Roman"/>
                <w:lang w:val="en-US" w:eastAsia="zh-CN"/>
              </w:rPr>
              <w:t>融合化</w:t>
            </w:r>
            <w:r>
              <w:rPr>
                <w:rFonts w:hint="eastAsia" w:ascii="Times New Roman" w:hAnsi="Times New Roman" w:eastAsia="仿宋_GB2312" w:cs="Times New Roman"/>
                <w:lang w:val="en-US" w:eastAsia="zh-CN"/>
              </w:rPr>
              <w:t>发展</w:t>
            </w:r>
            <w:r>
              <w:rPr>
                <w:rFonts w:hint="default" w:ascii="Times New Roman" w:hAnsi="Times New Roman" w:eastAsia="仿宋_GB2312" w:cs="Times New Roman"/>
                <w:lang w:val="en-US" w:eastAsia="zh-CN"/>
              </w:rPr>
              <w:t>，构建覆盖种植、加工、研发、销售及文旅融合的现代化全产业链，全力建设皖北地区规模最大的艾草种植</w:t>
            </w:r>
            <w:r>
              <w:rPr>
                <w:rFonts w:hint="eastAsia" w:ascii="Times New Roman" w:hAnsi="Times New Roman" w:eastAsia="仿宋_GB2312" w:cs="Times New Roman"/>
                <w:lang w:val="en-US" w:eastAsia="zh-CN"/>
              </w:rPr>
              <w:t>加工</w:t>
            </w:r>
            <w:r>
              <w:rPr>
                <w:rFonts w:hint="default" w:ascii="Times New Roman" w:hAnsi="Times New Roman" w:eastAsia="仿宋_GB2312" w:cs="Times New Roman"/>
                <w:lang w:val="en-US" w:eastAsia="zh-CN"/>
              </w:rPr>
              <w:t>基地，将艾草产业培育成为特色产业和乡村振兴的</w:t>
            </w:r>
            <w:r>
              <w:rPr>
                <w:rFonts w:hint="eastAsia" w:ascii="Times New Roman" w:hAnsi="Times New Roman" w:eastAsia="仿宋_GB2312" w:cs="Times New Roman"/>
                <w:lang w:val="en-US" w:eastAsia="zh-CN"/>
              </w:rPr>
              <w:t>有力</w:t>
            </w:r>
            <w:r>
              <w:rPr>
                <w:rFonts w:hint="default" w:ascii="Times New Roman" w:hAnsi="Times New Roman" w:eastAsia="仿宋_GB2312" w:cs="Times New Roman"/>
                <w:lang w:val="en-US" w:eastAsia="zh-CN"/>
              </w:rPr>
              <w:t>支撑，特制定本行动方案。</w:t>
            </w:r>
          </w:p>
        </w:tc>
        <w:tc>
          <w:tcPr>
            <w:tcW w:w="4148" w:type="dxa"/>
          </w:tcPr>
          <w:p w14:paraId="065F9F38">
            <w:pPr>
              <w:rPr>
                <w:rFonts w:ascii="Times New Roman" w:hAnsi="Times New Roman" w:eastAsia="仿宋_GB2312" w:cs="Times New Roman"/>
              </w:rPr>
            </w:pPr>
            <w:r>
              <w:rPr>
                <w:rFonts w:hint="default" w:ascii="Times New Roman" w:hAnsi="Times New Roman" w:eastAsia="仿宋_GB2312" w:cs="Times New Roman"/>
              </w:rPr>
              <w:t>安徽省农业农村厅关于推进特色农业高质量发展的指导意见</w:t>
            </w:r>
          </w:p>
          <w:p w14:paraId="253E3271">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我市艾草产业发展现状</w:t>
            </w:r>
          </w:p>
        </w:tc>
      </w:tr>
      <w:tr w14:paraId="4F2C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1B1CAD67">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一、总体目标</w:t>
            </w:r>
          </w:p>
          <w:p w14:paraId="72EAA528">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（一）种植规模显著扩大。力争到2030年，全市艾草种植面积规模化扩展至</w:t>
            </w:r>
            <w:r>
              <w:rPr>
                <w:rFonts w:hint="eastAsia" w:ascii="Times New Roman" w:hAnsi="Times New Roman" w:eastAsia="仿宋_GB2312" w:cs="Times New Roman"/>
                <w:lang w:val="en-US" w:eastAsia="zh-CN"/>
              </w:rPr>
              <w:t>10</w:t>
            </w:r>
            <w:r>
              <w:rPr>
                <w:rFonts w:hint="default" w:ascii="Times New Roman" w:hAnsi="Times New Roman" w:eastAsia="仿宋_GB2312" w:cs="Times New Roman"/>
                <w:lang w:val="en-US" w:eastAsia="zh-CN"/>
              </w:rPr>
              <w:t>万亩以上，建成</w:t>
            </w:r>
            <w:r>
              <w:rPr>
                <w:rFonts w:hint="eastAsia" w:ascii="Times New Roman" w:hAnsi="Times New Roman" w:eastAsia="仿宋_GB2312" w:cs="Times New Roman"/>
                <w:lang w:val="en-US" w:eastAsia="zh-CN"/>
              </w:rPr>
              <w:t>20</w:t>
            </w:r>
            <w:r>
              <w:rPr>
                <w:rFonts w:hint="default" w:ascii="Times New Roman" w:hAnsi="Times New Roman" w:eastAsia="仿宋_GB2312" w:cs="Times New Roman"/>
                <w:lang w:val="en-US" w:eastAsia="zh-CN"/>
              </w:rPr>
              <w:t>个集中连片、高标准千亩以上标准化种植基地，形成布局合理、供给稳定的原料生产格局。</w:t>
            </w:r>
          </w:p>
          <w:p w14:paraId="364A4B72">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（二）产业能级全面跃升。力争到2030年，培育和引进规模以上艾草</w:t>
            </w:r>
            <w:r>
              <w:rPr>
                <w:rFonts w:hint="eastAsia" w:ascii="Times New Roman" w:hAnsi="Times New Roman" w:eastAsia="仿宋_GB2312" w:cs="Times New Roman"/>
                <w:lang w:val="en-US" w:eastAsia="zh-CN"/>
              </w:rPr>
              <w:t>及其配套全产业链</w:t>
            </w:r>
            <w:r>
              <w:rPr>
                <w:rFonts w:hint="default" w:ascii="Times New Roman" w:hAnsi="Times New Roman" w:eastAsia="仿宋_GB2312" w:cs="Times New Roman"/>
                <w:lang w:val="en-US" w:eastAsia="zh-CN"/>
              </w:rPr>
              <w:t>加工龙头企业</w:t>
            </w:r>
            <w:r>
              <w:rPr>
                <w:rFonts w:hint="eastAsia" w:ascii="Times New Roman" w:hAnsi="Times New Roman" w:eastAsia="仿宋_GB2312" w:cs="Times New Roman"/>
                <w:lang w:val="en-US" w:eastAsia="zh-CN"/>
              </w:rPr>
              <w:t>8</w:t>
            </w:r>
            <w:r>
              <w:rPr>
                <w:rFonts w:hint="default" w:ascii="Times New Roman" w:hAnsi="Times New Roman" w:eastAsia="仿宋_GB2312" w:cs="Times New Roman"/>
                <w:lang w:val="en-US" w:eastAsia="zh-CN"/>
              </w:rPr>
              <w:t>家，开发艾草系列产品</w:t>
            </w:r>
            <w:r>
              <w:rPr>
                <w:rFonts w:hint="eastAsia" w:ascii="Times New Roman" w:hAnsi="Times New Roman" w:eastAsia="仿宋_GB2312" w:cs="Times New Roman"/>
                <w:lang w:val="en-US" w:eastAsia="zh-CN"/>
              </w:rPr>
              <w:t>200</w:t>
            </w:r>
            <w:r>
              <w:rPr>
                <w:rFonts w:hint="default" w:ascii="Times New Roman" w:hAnsi="Times New Roman" w:eastAsia="仿宋_GB2312" w:cs="Times New Roman"/>
                <w:lang w:val="en-US" w:eastAsia="zh-CN"/>
              </w:rPr>
              <w:t>余种，推动全产业链产值突破</w:t>
            </w:r>
            <w:r>
              <w:rPr>
                <w:rFonts w:hint="eastAsia" w:ascii="Times New Roman" w:hAnsi="Times New Roman" w:eastAsia="仿宋_GB2312" w:cs="Times New Roman"/>
                <w:lang w:val="en-US" w:eastAsia="zh-CN"/>
              </w:rPr>
              <w:t>20</w:t>
            </w:r>
            <w:r>
              <w:rPr>
                <w:rFonts w:hint="default" w:ascii="Times New Roman" w:hAnsi="Times New Roman" w:eastAsia="仿宋_GB2312" w:cs="Times New Roman"/>
                <w:lang w:val="en-US" w:eastAsia="zh-CN"/>
              </w:rPr>
              <w:t>亿元，实现产业集群化、高附加值发展。</w:t>
            </w:r>
          </w:p>
          <w:p w14:paraId="15F39FDC">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（三）科技创新持续突破。</w:t>
            </w:r>
            <w:r>
              <w:rPr>
                <w:rFonts w:hint="eastAsia" w:ascii="Times New Roman" w:hAnsi="Times New Roman" w:eastAsia="仿宋_GB2312" w:cs="Times New Roman"/>
                <w:lang w:val="en-US" w:eastAsia="zh-CN"/>
              </w:rPr>
              <w:t>筹建淮北艾草</w:t>
            </w:r>
            <w:r>
              <w:rPr>
                <w:rFonts w:hint="default" w:ascii="Times New Roman" w:hAnsi="Times New Roman" w:eastAsia="仿宋_GB2312" w:cs="Times New Roman"/>
                <w:lang w:val="en-US" w:eastAsia="zh-CN"/>
              </w:rPr>
              <w:t>产业研究院</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力争到2030年培育市级及以上艾草产业技术研发中心、重点实验室等创新载体3个以上，显著提升关键技术与科技成果转化效率。</w:t>
            </w:r>
          </w:p>
          <w:p w14:paraId="667CBDED">
            <w:pPr>
              <w:rPr>
                <w:rFonts w:ascii="Times New Roman" w:hAnsi="Times New Roman" w:eastAsia="仿宋_GB2312" w:cs="Times New Roman"/>
              </w:rPr>
            </w:pPr>
            <w:r>
              <w:rPr>
                <w:rFonts w:hint="default" w:ascii="Times New Roman" w:hAnsi="Times New Roman" w:eastAsia="仿宋_GB2312" w:cs="Times New Roman"/>
                <w:lang w:val="en-US" w:eastAsia="zh-CN"/>
              </w:rPr>
              <w:t>（四）品牌价值大幅提升。力争到2030年，成功打造全国知名的区域公用品牌“</w:t>
            </w:r>
            <w:r>
              <w:rPr>
                <w:rFonts w:hint="eastAsia" w:ascii="Times New Roman" w:hAnsi="Times New Roman" w:eastAsia="仿宋_GB2312" w:cs="Times New Roman"/>
                <w:lang w:val="en-US" w:eastAsia="zh-CN"/>
              </w:rPr>
              <w:t>淮北艾草</w:t>
            </w:r>
            <w:r>
              <w:rPr>
                <w:rFonts w:hint="default" w:ascii="Times New Roman" w:hAnsi="Times New Roman" w:eastAsia="仿宋_GB2312" w:cs="Times New Roman"/>
                <w:lang w:val="en-US" w:eastAsia="zh-CN"/>
              </w:rPr>
              <w:t>”，培育5个具有市场影响力的企业知名品牌，推动</w:t>
            </w:r>
            <w:r>
              <w:rPr>
                <w:rFonts w:hint="eastAsia" w:ascii="Times New Roman" w:hAnsi="Times New Roman" w:eastAsia="仿宋_GB2312" w:cs="Times New Roman"/>
                <w:lang w:val="en-US" w:eastAsia="zh-CN"/>
              </w:rPr>
              <w:t>“淮北艾草”</w:t>
            </w:r>
            <w:r>
              <w:rPr>
                <w:rFonts w:hint="default" w:ascii="Times New Roman" w:hAnsi="Times New Roman" w:eastAsia="仿宋_GB2312" w:cs="Times New Roman"/>
                <w:lang w:val="en-US" w:eastAsia="zh-CN"/>
              </w:rPr>
              <w:t>获评地理标志保护产品。同时，构建完善覆盖全产业链的质量安全追溯体系，实现品牌影响力和市场竞争力显著增强。</w:t>
            </w:r>
          </w:p>
        </w:tc>
        <w:tc>
          <w:tcPr>
            <w:tcW w:w="4148" w:type="dxa"/>
          </w:tcPr>
          <w:p w14:paraId="05DC1941">
            <w:pPr>
              <w:rPr>
                <w:rFonts w:ascii="Times New Roman" w:hAnsi="Times New Roman" w:eastAsia="仿宋_GB2312" w:cs="Times New Roman"/>
              </w:rPr>
            </w:pPr>
            <w:r>
              <w:rPr>
                <w:rFonts w:hint="default" w:ascii="Times New Roman" w:hAnsi="Times New Roman" w:eastAsia="仿宋_GB2312" w:cs="Times New Roman"/>
              </w:rPr>
              <w:t>安徽省农业农村厅关于推进特色农业高质量发展的指导意见</w:t>
            </w:r>
          </w:p>
          <w:p w14:paraId="7C6FC4E7">
            <w:pPr>
              <w:rPr>
                <w:rFonts w:hint="eastAsia" w:ascii="Times New Roman" w:hAnsi="Times New Roman" w:eastAsia="仿宋_GB2312" w:cs="Times New Roman"/>
              </w:rPr>
            </w:pPr>
            <w:r>
              <w:rPr>
                <w:rFonts w:hint="eastAsia" w:ascii="Times New Roman" w:hAnsi="Times New Roman" w:eastAsia="仿宋_GB2312" w:cs="Times New Roman"/>
              </w:rPr>
              <w:t>一、基本思路</w:t>
            </w:r>
          </w:p>
          <w:p w14:paraId="1F732B56">
            <w:pPr>
              <w:rPr>
                <w:rFonts w:hint="eastAsia" w:ascii="Times New Roman" w:hAnsi="Times New Roman" w:eastAsia="仿宋_GB2312" w:cs="Times New Roman"/>
              </w:rPr>
            </w:pPr>
            <w:r>
              <w:rPr>
                <w:rFonts w:hint="eastAsia" w:ascii="Times New Roman" w:hAnsi="Times New Roman" w:eastAsia="仿宋_GB2312" w:cs="Times New Roman"/>
              </w:rPr>
              <w:t>优化结构、提质增效。</w:t>
            </w:r>
          </w:p>
          <w:p w14:paraId="2265C942">
            <w:pPr>
              <w:rPr>
                <w:rFonts w:hint="eastAsia" w:ascii="Times New Roman" w:hAnsi="Times New Roman" w:eastAsia="仿宋_GB2312" w:cs="Times New Roman"/>
              </w:rPr>
            </w:pPr>
            <w:r>
              <w:rPr>
                <w:rFonts w:hint="eastAsia" w:ascii="Times New Roman" w:hAnsi="Times New Roman" w:eastAsia="仿宋_GB2312" w:cs="Times New Roman"/>
              </w:rPr>
              <w:t>优化模式、节本增效。</w:t>
            </w:r>
          </w:p>
          <w:p w14:paraId="4AE39ECB">
            <w:pPr>
              <w:rPr>
                <w:rFonts w:hint="eastAsia" w:ascii="Times New Roman" w:hAnsi="Times New Roman" w:eastAsia="仿宋_GB2312" w:cs="Times New Roman"/>
              </w:rPr>
            </w:pPr>
            <w:r>
              <w:rPr>
                <w:rFonts w:hint="eastAsia" w:ascii="Times New Roman" w:hAnsi="Times New Roman" w:eastAsia="仿宋_GB2312" w:cs="Times New Roman"/>
              </w:rPr>
              <w:t>优化链条、营销增效。</w:t>
            </w:r>
          </w:p>
          <w:p w14:paraId="6C2E556E">
            <w:pPr>
              <w:rPr>
                <w:rFonts w:hint="eastAsia" w:ascii="Times New Roman" w:hAnsi="Times New Roman" w:eastAsia="仿宋_GB2312" w:cs="Times New Roman"/>
              </w:rPr>
            </w:pPr>
          </w:p>
        </w:tc>
      </w:tr>
      <w:tr w14:paraId="07A1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8" w:type="dxa"/>
          </w:tcPr>
          <w:p w14:paraId="6C99B260">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二、主要任务</w:t>
            </w:r>
          </w:p>
          <w:p w14:paraId="5D4A249E">
            <w:pPr>
              <w:rPr>
                <w:rFonts w:ascii="Times New Roman" w:hAnsi="Times New Roman" w:eastAsia="仿宋_GB2312" w:cs="Times New Roman"/>
              </w:rPr>
            </w:pPr>
            <w:r>
              <w:rPr>
                <w:rFonts w:hint="default" w:ascii="Times New Roman" w:hAnsi="Times New Roman" w:eastAsia="仿宋_GB2312" w:cs="Times New Roman"/>
                <w:lang w:val="en-US" w:eastAsia="zh-CN"/>
              </w:rPr>
              <w:t>（一）</w:t>
            </w:r>
            <w:r>
              <w:rPr>
                <w:rFonts w:hint="eastAsia" w:ascii="Times New Roman" w:hAnsi="Times New Roman" w:eastAsia="仿宋_GB2312" w:cs="Times New Roman"/>
                <w:lang w:val="en-US" w:eastAsia="zh-CN"/>
              </w:rPr>
              <w:t>扩大种植规模</w:t>
            </w:r>
            <w:r>
              <w:rPr>
                <w:rFonts w:hint="default" w:ascii="Times New Roman" w:hAnsi="Times New Roman" w:eastAsia="仿宋_GB2312" w:cs="Times New Roman"/>
                <w:lang w:val="en-US" w:eastAsia="zh-CN"/>
              </w:rPr>
              <w:t>。对全市适宜艾草种植的塌陷复垦地、河滩地、林下地等潜力区域开展</w:t>
            </w:r>
            <w:r>
              <w:rPr>
                <w:rFonts w:hint="eastAsia" w:ascii="Times New Roman" w:hAnsi="Times New Roman" w:eastAsia="仿宋_GB2312" w:cs="Times New Roman"/>
                <w:lang w:val="en-US" w:eastAsia="zh-CN"/>
              </w:rPr>
              <w:t>全面</w:t>
            </w:r>
            <w:r>
              <w:rPr>
                <w:rFonts w:hint="default" w:ascii="Times New Roman" w:hAnsi="Times New Roman" w:eastAsia="仿宋_GB2312" w:cs="Times New Roman"/>
                <w:lang w:val="en-US" w:eastAsia="zh-CN"/>
              </w:rPr>
              <w:t>普查，建立分类资源台账。对符合国土空间规划与生态保护要求的艾草种植用地，实行优先</w:t>
            </w:r>
            <w:r>
              <w:rPr>
                <w:rFonts w:hint="eastAsia" w:ascii="Times New Roman" w:hAnsi="Times New Roman" w:eastAsia="仿宋_GB2312" w:cs="Times New Roman"/>
                <w:lang w:val="en-US" w:eastAsia="zh-CN"/>
              </w:rPr>
              <w:t>保障，</w:t>
            </w:r>
            <w:r>
              <w:rPr>
                <w:rFonts w:hint="default" w:ascii="Times New Roman" w:hAnsi="Times New Roman" w:eastAsia="仿宋_GB2312" w:cs="Times New Roman"/>
                <w:lang w:val="en-US" w:eastAsia="zh-CN"/>
              </w:rPr>
              <w:t>强化土地要素</w:t>
            </w:r>
            <w:r>
              <w:rPr>
                <w:rFonts w:hint="eastAsia" w:ascii="Times New Roman" w:hAnsi="Times New Roman" w:eastAsia="仿宋_GB2312" w:cs="Times New Roman"/>
                <w:lang w:val="en-US" w:eastAsia="zh-CN"/>
              </w:rPr>
              <w:t>供给</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鼓励家庭农场、农民合作社发展艾草规模化种植。建立健全联农带农机制，推行“公司+村集体+农户”订单种植模式，引导农户利用房前屋后空间开展生态种植。</w:t>
            </w:r>
            <w:r>
              <w:rPr>
                <w:rFonts w:hint="default" w:ascii="Times New Roman" w:hAnsi="Times New Roman" w:eastAsia="仿宋_GB2312" w:cs="Times New Roman"/>
                <w:lang w:val="en-US" w:eastAsia="zh-CN"/>
              </w:rPr>
              <w:t>（责任单位：市自然资源和规划局、市水务局、市林业局、市建投、</w:t>
            </w:r>
            <w:r>
              <w:rPr>
                <w:rFonts w:hint="eastAsia" w:ascii="Times New Roman" w:hAnsi="Times New Roman" w:eastAsia="仿宋_GB2312" w:cs="Times New Roman"/>
                <w:lang w:val="en-US" w:eastAsia="zh-CN"/>
              </w:rPr>
              <w:t>市粮食集团、</w:t>
            </w:r>
            <w:r>
              <w:rPr>
                <w:rFonts w:hint="default" w:ascii="Times New Roman" w:hAnsi="Times New Roman" w:eastAsia="仿宋_GB2312" w:cs="Times New Roman"/>
                <w:lang w:val="en-US" w:eastAsia="zh-CN"/>
              </w:rPr>
              <w:t>各县区人民政府）</w:t>
            </w:r>
          </w:p>
        </w:tc>
        <w:tc>
          <w:tcPr>
            <w:tcW w:w="4148" w:type="dxa"/>
          </w:tcPr>
          <w:p w14:paraId="37C47AA5">
            <w:pPr>
              <w:rPr>
                <w:rFonts w:hint="eastAsia" w:ascii="Times New Roman" w:hAnsi="Times New Roman" w:cs="Times New Roman" w:eastAsiaTheme="minorEastAsia"/>
                <w:lang w:eastAsia="zh-CN"/>
              </w:rPr>
            </w:pPr>
            <w:r>
              <w:rPr>
                <w:rFonts w:hint="eastAsia" w:ascii="Times New Roman" w:hAnsi="Times New Roman" w:eastAsia="仿宋_GB2312" w:cs="Times New Roman"/>
                <w:lang w:val="en-US" w:eastAsia="zh-CN"/>
              </w:rPr>
              <w:t>扩大艾草种植面积，通过订单农业等联农带农利益联结机制，直接增加农民收入。种植、加工、康养服务等全产业链发展，创造了大量家门口的就业岗位。</w:t>
            </w:r>
          </w:p>
        </w:tc>
      </w:tr>
      <w:tr w14:paraId="5FD5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3042525B">
            <w:pPr>
              <w:widowControl/>
              <w:jc w:val="left"/>
              <w:rPr>
                <w:rFonts w:ascii="Times New Roman" w:hAnsi="Times New Roman" w:eastAsia="仿宋_GB2312" w:cs="Times New Roman"/>
              </w:rPr>
            </w:pPr>
            <w:r>
              <w:rPr>
                <w:rFonts w:hint="default" w:ascii="Times New Roman" w:hAnsi="Times New Roman" w:eastAsia="仿宋_GB2312" w:cs="Times New Roman"/>
                <w:lang w:val="en-US" w:eastAsia="zh-CN"/>
              </w:rPr>
              <w:t>（二）</w:t>
            </w:r>
            <w:r>
              <w:rPr>
                <w:rFonts w:hint="eastAsia" w:ascii="Times New Roman" w:hAnsi="Times New Roman" w:eastAsia="仿宋_GB2312" w:cs="Times New Roman"/>
                <w:lang w:val="en-US" w:eastAsia="zh-CN"/>
              </w:rPr>
              <w:t>强化科技赋能</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加强与安徽省“1+5”农业科技创新联盟、天津中医药大学、安徽中医药大学、淮北师范大学等高校对接合作，共建淮北艾草产业研究院。建立艾草种质资源库，</w:t>
            </w:r>
            <w:r>
              <w:rPr>
                <w:rFonts w:hint="default" w:ascii="Times New Roman" w:hAnsi="Times New Roman" w:eastAsia="仿宋_GB2312" w:cs="Times New Roman"/>
                <w:lang w:val="en-US" w:eastAsia="zh-CN"/>
              </w:rPr>
              <w:t>深化种质鉴定、成分分析与特性研究</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定向选育</w:t>
            </w:r>
            <w:r>
              <w:rPr>
                <w:rFonts w:hint="eastAsia" w:ascii="Times New Roman" w:hAnsi="Times New Roman" w:eastAsia="仿宋_GB2312" w:cs="Times New Roman"/>
                <w:lang w:val="en-US" w:eastAsia="zh-CN"/>
              </w:rPr>
              <w:t>高产、高出绒率的艾草</w:t>
            </w:r>
            <w:r>
              <w:rPr>
                <w:rFonts w:hint="default" w:ascii="Times New Roman" w:hAnsi="Times New Roman" w:eastAsia="仿宋_GB2312" w:cs="Times New Roman"/>
                <w:lang w:val="en-US" w:eastAsia="zh-CN"/>
              </w:rPr>
              <w:t>品种</w:t>
            </w:r>
            <w:r>
              <w:rPr>
                <w:rFonts w:hint="eastAsia" w:ascii="Times New Roman" w:hAnsi="Times New Roman" w:eastAsia="仿宋_GB2312" w:cs="Times New Roman"/>
                <w:lang w:val="en-US" w:eastAsia="zh-CN"/>
              </w:rPr>
              <w:t>，建设标准化良种繁育基地。</w:t>
            </w:r>
            <w:r>
              <w:rPr>
                <w:rFonts w:hint="default" w:ascii="Times New Roman" w:hAnsi="Times New Roman" w:eastAsia="仿宋_GB2312" w:cs="Times New Roman"/>
                <w:lang w:val="en-US" w:eastAsia="zh-CN"/>
              </w:rPr>
              <w:t>支持企业</w:t>
            </w:r>
            <w:r>
              <w:rPr>
                <w:rFonts w:hint="eastAsia" w:ascii="Times New Roman" w:hAnsi="Times New Roman" w:eastAsia="仿宋_GB2312" w:cs="Times New Roman"/>
                <w:lang w:val="en-US" w:eastAsia="zh-CN"/>
              </w:rPr>
              <w:t>设立</w:t>
            </w:r>
            <w:r>
              <w:rPr>
                <w:rFonts w:hint="default" w:ascii="Times New Roman" w:hAnsi="Times New Roman" w:eastAsia="仿宋_GB2312" w:cs="Times New Roman"/>
                <w:lang w:val="en-US" w:eastAsia="zh-CN"/>
              </w:rPr>
              <w:t>研发中心、重点实验室</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围绕</w:t>
            </w:r>
            <w:r>
              <w:rPr>
                <w:rFonts w:hint="eastAsia" w:ascii="Times New Roman" w:hAnsi="Times New Roman" w:eastAsia="仿宋_GB2312" w:cs="Times New Roman"/>
                <w:lang w:eastAsia="zh-CN"/>
              </w:rPr>
              <w:t>艾草深加工及配套加工</w:t>
            </w:r>
            <w:r>
              <w:rPr>
                <w:rFonts w:hint="default" w:ascii="Times New Roman" w:hAnsi="Times New Roman" w:eastAsia="仿宋_GB2312" w:cs="Times New Roman"/>
              </w:rPr>
              <w:t>等产业链各环节</w:t>
            </w:r>
            <w:r>
              <w:rPr>
                <w:rFonts w:hint="default" w:ascii="Times New Roman" w:hAnsi="Times New Roman" w:eastAsia="仿宋_GB2312" w:cs="Times New Roman"/>
                <w:lang w:val="en-US" w:eastAsia="zh-CN"/>
              </w:rPr>
              <w:t>加大研发投入</w:t>
            </w:r>
            <w:r>
              <w:rPr>
                <w:rFonts w:hint="eastAsia" w:ascii="Times New Roman" w:hAnsi="Times New Roman" w:eastAsia="仿宋_GB2312" w:cs="Times New Roman"/>
                <w:lang w:val="en-US" w:eastAsia="zh-CN"/>
              </w:rPr>
              <w:t>，加快成果就地转化。（</w:t>
            </w:r>
            <w:r>
              <w:rPr>
                <w:rFonts w:hint="default" w:ascii="Times New Roman" w:hAnsi="Times New Roman" w:eastAsia="仿宋_GB2312" w:cs="Times New Roman"/>
                <w:lang w:val="en-US" w:eastAsia="zh-CN"/>
              </w:rPr>
              <w:t>责任单位：市农业农村局、市科技局</w:t>
            </w:r>
            <w:r>
              <w:rPr>
                <w:rFonts w:hint="eastAsia" w:ascii="Times New Roman" w:hAnsi="Times New Roman" w:eastAsia="仿宋_GB2312" w:cs="Times New Roman"/>
                <w:lang w:val="en-US" w:eastAsia="zh-CN"/>
              </w:rPr>
              <w:t>、濉溪县人民政府、烈山区人民政府）</w:t>
            </w:r>
          </w:p>
        </w:tc>
        <w:tc>
          <w:tcPr>
            <w:tcW w:w="4148" w:type="dxa"/>
          </w:tcPr>
          <w:p w14:paraId="75B4C577">
            <w:pPr>
              <w:rPr>
                <w:rFonts w:ascii="Times New Roman" w:hAnsi="Times New Roman" w:cs="Times New Roman"/>
              </w:rPr>
            </w:pPr>
            <w:r>
              <w:rPr>
                <w:rFonts w:hint="default" w:ascii="Times New Roman" w:hAnsi="Times New Roman" w:eastAsia="仿宋_GB2312" w:cs="Times New Roman"/>
              </w:rPr>
              <w:t>安徽省农业农村厅关于推进特色农业高质量发展的指导意见</w:t>
            </w:r>
          </w:p>
          <w:p w14:paraId="12E840AF">
            <w:pPr>
              <w:rPr>
                <w:rFonts w:hint="default" w:ascii="Times New Roman" w:hAnsi="Times New Roman" w:eastAsia="仿宋_GB2312" w:cs="Times New Roman"/>
              </w:rPr>
            </w:pPr>
            <w:r>
              <w:rPr>
                <w:rFonts w:hint="default" w:ascii="Times New Roman" w:hAnsi="Times New Roman" w:eastAsia="仿宋_GB2312" w:cs="Times New Roman"/>
              </w:rPr>
              <w:t>二、重点工作</w:t>
            </w:r>
          </w:p>
          <w:p w14:paraId="111E2799">
            <w:pPr>
              <w:rPr>
                <w:rFonts w:hint="default" w:ascii="Times New Roman" w:hAnsi="Times New Roman" w:eastAsia="仿宋_GB2312" w:cs="Times New Roman"/>
              </w:rPr>
            </w:pPr>
            <w:r>
              <w:rPr>
                <w:rFonts w:hint="default" w:ascii="Times New Roman" w:hAnsi="Times New Roman" w:eastAsia="仿宋_GB2312" w:cs="Times New Roman"/>
              </w:rPr>
              <w:t>（一）培优品种，强化特色农业发展基础</w:t>
            </w:r>
          </w:p>
          <w:p w14:paraId="36D84E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3建设良繁基地。</w:t>
            </w:r>
          </w:p>
          <w:p w14:paraId="4191CA1A">
            <w:pPr>
              <w:rPr>
                <w:rFonts w:hint="eastAsia" w:ascii="Times New Roman" w:hAnsi="Times New Roman" w:eastAsia="仿宋_GB2312" w:cs="Times New Roman"/>
                <w:lang w:val="en-US" w:eastAsia="zh-CN"/>
              </w:rPr>
            </w:pPr>
          </w:p>
          <w:p w14:paraId="1A699713">
            <w:pPr>
              <w:rPr>
                <w:rFonts w:ascii="Times New Roman" w:hAnsi="Times New Roman" w:cs="Times New Roman"/>
              </w:rPr>
            </w:pPr>
          </w:p>
        </w:tc>
      </w:tr>
      <w:tr w14:paraId="7C2F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793E579B">
            <w:pPr>
              <w:widowControl/>
              <w:jc w:val="left"/>
              <w:rPr>
                <w:rFonts w:ascii="Times New Roman" w:hAnsi="Times New Roman" w:eastAsia="仿宋_GB2312" w:cs="Times New Roman"/>
              </w:rPr>
            </w:pPr>
            <w:r>
              <w:rPr>
                <w:rFonts w:hint="default" w:ascii="Times New Roman" w:hAnsi="Times New Roman" w:eastAsia="仿宋_GB2312" w:cs="Times New Roman"/>
                <w:lang w:val="en-US" w:eastAsia="zh-CN"/>
              </w:rPr>
              <w:t>（三）健全标准体系。围绕种植、采收、加工、贮藏等关键环节，制定淮北艾草团体标准。推动开展产品品质认证与溯源管理，强化标准的宣贯与实施监督，为产业规范化、品牌化发展提供技术依据。（责任单位：市市场监管局、市卫健委）</w:t>
            </w:r>
          </w:p>
        </w:tc>
        <w:tc>
          <w:tcPr>
            <w:tcW w:w="4148" w:type="dxa"/>
          </w:tcPr>
          <w:p w14:paraId="2E20786D">
            <w:pPr>
              <w:rPr>
                <w:rFonts w:hint="eastAsia" w:ascii="Times New Roman" w:hAnsi="Times New Roman" w:eastAsia="仿宋_GB2312" w:cs="Times New Roman"/>
                <w:lang w:val="en-US" w:eastAsia="zh-CN"/>
              </w:rPr>
            </w:pPr>
            <w:r>
              <w:rPr>
                <w:rFonts w:hint="default" w:ascii="Times New Roman" w:hAnsi="Times New Roman" w:eastAsia="仿宋_GB2312" w:cs="Times New Roman"/>
              </w:rPr>
              <w:t>安徽省农业农村厅关于推进特色农业高质量发</w:t>
            </w:r>
            <w:r>
              <w:rPr>
                <w:rFonts w:hint="default" w:ascii="Times New Roman" w:hAnsi="Times New Roman" w:eastAsia="仿宋_GB2312" w:cs="Times New Roman"/>
                <w:lang w:val="en-US" w:eastAsia="zh-CN"/>
              </w:rPr>
              <w:t>展的指导意见</w:t>
            </w:r>
          </w:p>
          <w:p w14:paraId="0CB5DAF6">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二、重点工作</w:t>
            </w:r>
          </w:p>
          <w:p w14:paraId="2D28A2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（三）培育品牌，筑牢特色农业发展优势</w:t>
            </w:r>
          </w:p>
          <w:p w14:paraId="0A0F5480">
            <w:pPr>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12</w:t>
            </w:r>
            <w:r>
              <w:rPr>
                <w:rFonts w:hint="eastAsia" w:ascii="Times New Roman" w:hAnsi="Times New Roman" w:eastAsia="仿宋_GB2312" w:cs="Times New Roman"/>
                <w:lang w:val="en-US" w:eastAsia="zh-CN"/>
              </w:rPr>
              <w:t>．健全质量追溯体系。</w:t>
            </w:r>
          </w:p>
          <w:p w14:paraId="23939EBD">
            <w:pPr>
              <w:rPr>
                <w:rFonts w:hint="eastAsia" w:ascii="Times New Roman" w:hAnsi="Times New Roman" w:eastAsia="仿宋_GB2312" w:cs="Times New Roman"/>
              </w:rPr>
            </w:pPr>
          </w:p>
        </w:tc>
      </w:tr>
      <w:tr w14:paraId="252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6B2C2FF7">
            <w:pPr>
              <w:rPr>
                <w:rFonts w:ascii="Times New Roman" w:hAnsi="Times New Roman" w:eastAsia="仿宋_GB2312" w:cs="Times New Roman"/>
              </w:rPr>
            </w:pPr>
            <w:r>
              <w:rPr>
                <w:rFonts w:hint="default" w:ascii="Times New Roman" w:hAnsi="Times New Roman" w:eastAsia="仿宋_GB2312" w:cs="Times New Roman"/>
                <w:lang w:val="en-US" w:eastAsia="zh-CN"/>
              </w:rPr>
              <w:t>（四）壮大经营主体。</w:t>
            </w:r>
            <w:r>
              <w:rPr>
                <w:rFonts w:hint="eastAsia" w:ascii="Times New Roman" w:hAnsi="Times New Roman" w:eastAsia="仿宋_GB2312" w:cs="Times New Roman"/>
                <w:lang w:val="en-US" w:eastAsia="zh-CN"/>
              </w:rPr>
              <w:t>以烈山区古饶镇、濉溪县刘桥镇为核心区域，依托艾香农业、淮北艾业等现有企业，打造</w:t>
            </w:r>
            <w:r>
              <w:rPr>
                <w:rFonts w:hint="default" w:ascii="Times New Roman" w:hAnsi="Times New Roman" w:eastAsia="仿宋_GB2312" w:cs="Times New Roman"/>
                <w:lang w:val="en-US" w:eastAsia="zh-CN"/>
              </w:rPr>
              <w:t>艾草</w:t>
            </w:r>
            <w:r>
              <w:rPr>
                <w:rFonts w:hint="eastAsia" w:ascii="Times New Roman" w:hAnsi="Times New Roman" w:eastAsia="仿宋_GB2312" w:cs="Times New Roman"/>
                <w:lang w:val="en-US" w:eastAsia="zh-CN"/>
              </w:rPr>
              <w:t>规模化种植与加工</w:t>
            </w:r>
            <w:r>
              <w:rPr>
                <w:rFonts w:hint="default" w:ascii="Times New Roman" w:hAnsi="Times New Roman" w:eastAsia="仿宋_GB2312" w:cs="Times New Roman"/>
                <w:lang w:val="en-US" w:eastAsia="zh-CN"/>
              </w:rPr>
              <w:t>集聚区。</w:t>
            </w:r>
            <w:r>
              <w:rPr>
                <w:rFonts w:hint="eastAsia" w:ascii="Times New Roman" w:hAnsi="Times New Roman" w:eastAsia="仿宋_GB2312" w:cs="Times New Roman"/>
                <w:lang w:val="en-US" w:eastAsia="zh-CN"/>
              </w:rPr>
              <w:t>发挥杜集区高端装备制造产业优势，开展艾草收储、打绒、卷条等专用机械研发与制造。</w:t>
            </w:r>
            <w:r>
              <w:rPr>
                <w:rFonts w:hint="default" w:ascii="Times New Roman" w:hAnsi="Times New Roman" w:eastAsia="仿宋_GB2312" w:cs="Times New Roman"/>
                <w:lang w:val="en-US" w:eastAsia="zh-CN"/>
              </w:rPr>
              <w:t>围绕高纯度艾绒、</w:t>
            </w:r>
            <w:r>
              <w:rPr>
                <w:rFonts w:hint="eastAsia" w:ascii="Times New Roman" w:hAnsi="Times New Roman" w:eastAsia="仿宋_GB2312" w:cs="Times New Roman"/>
                <w:lang w:val="en-US" w:eastAsia="zh-CN"/>
              </w:rPr>
              <w:t>智能化</w:t>
            </w:r>
            <w:r>
              <w:rPr>
                <w:rFonts w:hint="default" w:ascii="Times New Roman" w:hAnsi="Times New Roman" w:eastAsia="仿宋_GB2312" w:cs="Times New Roman"/>
                <w:lang w:val="en-US" w:eastAsia="zh-CN"/>
              </w:rPr>
              <w:t>艾灸产品、药用提取物</w:t>
            </w:r>
            <w:r>
              <w:rPr>
                <w:rFonts w:hint="eastAsia" w:ascii="Times New Roman" w:hAnsi="Times New Roman" w:eastAsia="仿宋_GB2312" w:cs="Times New Roman"/>
                <w:lang w:val="en-US" w:eastAsia="zh-CN"/>
              </w:rPr>
              <w:t>和</w:t>
            </w:r>
            <w:r>
              <w:rPr>
                <w:rFonts w:hint="default" w:ascii="Times New Roman" w:hAnsi="Times New Roman" w:eastAsia="仿宋_GB2312" w:cs="Times New Roman"/>
                <w:lang w:val="en-US" w:eastAsia="zh-CN"/>
              </w:rPr>
              <w:t>日化用品等</w:t>
            </w:r>
            <w:r>
              <w:rPr>
                <w:rFonts w:hint="eastAsia" w:ascii="Times New Roman" w:hAnsi="Times New Roman" w:eastAsia="仿宋_GB2312" w:cs="Times New Roman"/>
                <w:lang w:val="en-US" w:eastAsia="zh-CN"/>
              </w:rPr>
              <w:t>加工领域</w:t>
            </w:r>
            <w:r>
              <w:rPr>
                <w:rFonts w:hint="default" w:ascii="Times New Roman" w:hAnsi="Times New Roman" w:eastAsia="仿宋_GB2312" w:cs="Times New Roman"/>
                <w:lang w:val="en-US" w:eastAsia="zh-CN"/>
              </w:rPr>
              <w:t>，靶向引</w:t>
            </w:r>
            <w:r>
              <w:rPr>
                <w:rFonts w:hint="eastAsia" w:ascii="Times New Roman" w:hAnsi="Times New Roman" w:eastAsia="仿宋_GB2312" w:cs="Times New Roman"/>
                <w:lang w:val="en-US" w:eastAsia="zh-CN"/>
              </w:rPr>
              <w:t>育</w:t>
            </w:r>
            <w:r>
              <w:rPr>
                <w:rFonts w:hint="default" w:ascii="Times New Roman" w:hAnsi="Times New Roman" w:eastAsia="仿宋_GB2312" w:cs="Times New Roman"/>
                <w:lang w:val="en-US" w:eastAsia="zh-CN"/>
              </w:rPr>
              <w:t>龙头企业与“链主”企业。建立艾草企业梯度培育库，重点培育</w:t>
            </w:r>
            <w:r>
              <w:rPr>
                <w:rFonts w:hint="eastAsia" w:ascii="Times New Roman" w:hAnsi="Times New Roman" w:eastAsia="仿宋_GB2312" w:cs="Times New Roman"/>
                <w:lang w:val="en-US" w:eastAsia="zh-CN"/>
              </w:rPr>
              <w:t>一批</w:t>
            </w:r>
            <w:r>
              <w:rPr>
                <w:rFonts w:hint="default" w:ascii="Times New Roman" w:hAnsi="Times New Roman" w:eastAsia="仿宋_GB2312" w:cs="Times New Roman"/>
                <w:lang w:val="en-US" w:eastAsia="zh-CN"/>
              </w:rPr>
              <w:t>农业产业化龙头企业。（责任单位：市农业农村局、市工信局、市科技局</w:t>
            </w:r>
            <w:r>
              <w:rPr>
                <w:rFonts w:hint="eastAsia" w:ascii="Times New Roman" w:hAnsi="Times New Roman" w:eastAsia="仿宋_GB2312" w:cs="Times New Roman"/>
                <w:lang w:val="en-US" w:eastAsia="zh-CN"/>
              </w:rPr>
              <w:t>、濉溪</w:t>
            </w:r>
            <w:r>
              <w:rPr>
                <w:rFonts w:hint="default" w:ascii="Times New Roman" w:hAnsi="Times New Roman" w:eastAsia="仿宋_GB2312" w:cs="Times New Roman"/>
                <w:lang w:val="en-US" w:eastAsia="zh-CN"/>
              </w:rPr>
              <w:t>县人民政府、</w:t>
            </w:r>
            <w:r>
              <w:rPr>
                <w:rFonts w:hint="eastAsia" w:ascii="Times New Roman" w:hAnsi="Times New Roman" w:eastAsia="仿宋_GB2312" w:cs="Times New Roman"/>
                <w:lang w:val="en-US" w:eastAsia="zh-CN"/>
              </w:rPr>
              <w:t>杜集区人民政府、烈山区人民政府</w:t>
            </w:r>
            <w:r>
              <w:rPr>
                <w:rFonts w:hint="default" w:ascii="Times New Roman" w:hAnsi="Times New Roman" w:eastAsia="仿宋_GB2312" w:cs="Times New Roman"/>
                <w:lang w:val="en-US" w:eastAsia="zh-CN"/>
              </w:rPr>
              <w:t>）</w:t>
            </w:r>
          </w:p>
        </w:tc>
        <w:tc>
          <w:tcPr>
            <w:tcW w:w="4148" w:type="dxa"/>
          </w:tcPr>
          <w:p w14:paraId="0385D13F">
            <w:pPr>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安徽省农业农村厅关于推进特色农业高质量发展的指导意见</w:t>
            </w:r>
          </w:p>
          <w:p w14:paraId="7966BD34">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二、重点工作</w:t>
            </w:r>
          </w:p>
          <w:p w14:paraId="324ED2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（三）培育品牌，筑牢特色农业发展优势</w:t>
            </w:r>
          </w:p>
          <w:p w14:paraId="4F1FA2BF">
            <w:pPr>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11</w:t>
            </w:r>
            <w:r>
              <w:rPr>
                <w:rFonts w:hint="eastAsia" w:ascii="Times New Roman" w:hAnsi="Times New Roman" w:eastAsia="仿宋_GB2312" w:cs="Times New Roman"/>
                <w:lang w:val="en-US" w:eastAsia="zh-CN"/>
              </w:rPr>
              <w:t>．培育优势加工企业。</w:t>
            </w:r>
          </w:p>
          <w:p w14:paraId="19E5091F">
            <w:pPr>
              <w:rPr>
                <w:rFonts w:ascii="Times New Roman" w:hAnsi="Times New Roman" w:cs="Times New Roman"/>
              </w:rPr>
            </w:pPr>
          </w:p>
        </w:tc>
      </w:tr>
      <w:tr w14:paraId="311D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8" w:type="dxa"/>
          </w:tcPr>
          <w:p w14:paraId="7DF43725">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五）打造“艾草+”业态。依托古饶镇“十里长山”，规划建设艾香小镇，开发艾草采摘、手工制艾、艾灸养生等互动体验项目。积极推进艾草产业与夔牛天街、运河千灯夜等项目跨界合作，拓展文化消费场景。联合文创单位，开发艾草香包、艾草枕、文创礼盒、健康手账等系列产品，培育特色文旅商品。将艾草主题融入淮河（安徽段）文化旅游大环线建设，结合“龙脊天路·十二悦坊”项目，发展艾草康养、主题民宿，丰富旅游业态。（责任单位：烈山区人民政府、相山区人民政府、濉溪县人民政府、市文旅体局、市农业农村局）</w:t>
            </w:r>
          </w:p>
        </w:tc>
        <w:tc>
          <w:tcPr>
            <w:tcW w:w="4148" w:type="dxa"/>
          </w:tcPr>
          <w:p w14:paraId="4BFE2400">
            <w:pPr>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安徽省农业农村厅关于推进特色农业高质量发展的指导意见</w:t>
            </w:r>
          </w:p>
          <w:p w14:paraId="483D1BFA">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二、重点工作</w:t>
            </w:r>
          </w:p>
          <w:p w14:paraId="2D7DD2AB">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（四）融合推进，打造特色农业发展样板</w:t>
            </w:r>
          </w:p>
          <w:p w14:paraId="0F09BA53">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16</w:t>
            </w:r>
            <w:r>
              <w:rPr>
                <w:rFonts w:hint="eastAsia" w:ascii="Times New Roman" w:hAnsi="Times New Roman" w:eastAsia="仿宋_GB2312" w:cs="Times New Roman"/>
                <w:lang w:val="en-US" w:eastAsia="zh-CN"/>
              </w:rPr>
              <w:t>．促进产业化深度融合。</w:t>
            </w:r>
          </w:p>
          <w:p w14:paraId="0AFFB3E8">
            <w:pPr>
              <w:rPr>
                <w:rFonts w:ascii="Times New Roman" w:hAnsi="Times New Roman" w:cs="Times New Roman"/>
              </w:rPr>
            </w:pPr>
          </w:p>
        </w:tc>
      </w:tr>
      <w:tr w14:paraId="169C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64B3E5D0">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六）培育人才队伍。通过高素质农民培训，每年培育艾草种植专业技术人才100人以上。推动淮北职业技术学院、淮北卫校等院校开设艾灸特色课程，每年培养专业技术人员200人以上。面向基层医疗卫生机构医务人员、康养机构服务人员，每年组织艾灸技术专项培训不少于5次。引进至少1个高层次科技人才团队，推动其科技成果在淮落地创业。（责任单位：市农业农村局、市卫健委、市科技局、淮北职业技术学院、淮北卫校）</w:t>
            </w:r>
          </w:p>
        </w:tc>
        <w:tc>
          <w:tcPr>
            <w:tcW w:w="4148" w:type="dxa"/>
          </w:tcPr>
          <w:p w14:paraId="0FDEF291">
            <w:pPr>
              <w:rPr>
                <w:rFonts w:hint="eastAsia" w:ascii="Times New Roman" w:hAnsi="Times New Roman" w:cs="Times New Roman" w:eastAsiaTheme="minorEastAsia"/>
                <w:lang w:val="en-US" w:eastAsia="zh-CN"/>
              </w:rPr>
            </w:pPr>
            <w:r>
              <w:rPr>
                <w:rFonts w:hint="eastAsia" w:ascii="Times New Roman" w:hAnsi="Times New Roman" w:eastAsia="仿宋_GB2312" w:cs="Times New Roman"/>
                <w:lang w:val="en-US" w:eastAsia="zh-CN"/>
              </w:rPr>
              <w:t>经会议讨论确定</w:t>
            </w:r>
          </w:p>
        </w:tc>
      </w:tr>
      <w:tr w14:paraId="4932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0EF55723">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七）拓展应用场景。支持在基层社区卫生服务中心、乡镇卫生院设立艾灸服务专区，并将艾灸技术纳入家庭医生签约服务内容。推动市县中医院、职防院、皖北康复医院等与企业合作，针对不同病症与人群需求，联合开发专用艾灸产品。依托淮海经济区联盟、徐淮结对共建等机制，鼓励淮北艾灸馆向周边地区拓展，开设市外门店。引导各级医疗机构优先采购本地合格艾灸产品，支持将其纳入医用耗材目录，并开展临床验证与疗效评价。（责任单位：市卫健委、市市场监督管理局）</w:t>
            </w:r>
          </w:p>
        </w:tc>
        <w:tc>
          <w:tcPr>
            <w:tcW w:w="4148" w:type="dxa"/>
          </w:tcPr>
          <w:p w14:paraId="194A54C6">
            <w:pPr>
              <w:rPr>
                <w:rFonts w:ascii="Times New Roman" w:hAnsi="Times New Roman" w:cs="Times New Roman"/>
              </w:rPr>
            </w:pPr>
            <w:r>
              <w:rPr>
                <w:rFonts w:hint="eastAsia" w:ascii="Times New Roman" w:hAnsi="Times New Roman" w:eastAsia="仿宋_GB2312" w:cs="Times New Roman"/>
                <w:lang w:val="en-US" w:eastAsia="zh-CN"/>
              </w:rPr>
              <w:t>经会议讨论确定</w:t>
            </w:r>
          </w:p>
        </w:tc>
      </w:tr>
      <w:tr w14:paraId="6455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18E33739">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八）构建销售网络。筹建艾草交易市场。支持在南翔云集、濉溪古城、碧乐城、万达广场、吾悦广场等商圈，打造艾草产品体验空间。紧抓端午前后艾草鲜条销售节点，突出艾草传统节日用途及文化寓意，积极发展“艾草+电商”，引导企业入驻主流电商平台。常态化开展电商销售竞赛，2026年电商销售突破亿元，电商销售额年增长率不低于20%。（责任单位：市商务局、市供销社、市农业农村局、市市场监督管理局）</w:t>
            </w:r>
          </w:p>
        </w:tc>
        <w:tc>
          <w:tcPr>
            <w:tcW w:w="4148" w:type="dxa"/>
          </w:tcPr>
          <w:p w14:paraId="397CB37A">
            <w:pPr>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安徽省农业农村厅关于推进特色农业高质量发展的指导意见</w:t>
            </w:r>
          </w:p>
          <w:p w14:paraId="7D2ED030">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二、重点工作</w:t>
            </w:r>
          </w:p>
          <w:p w14:paraId="4F36D675">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（四）融合推进，打造特色农业发展样板</w:t>
            </w:r>
          </w:p>
          <w:p w14:paraId="0BC76850">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15</w:t>
            </w:r>
            <w:r>
              <w:rPr>
                <w:rFonts w:hint="eastAsia" w:ascii="Times New Roman" w:hAnsi="Times New Roman" w:eastAsia="仿宋_GB2312" w:cs="Times New Roman"/>
                <w:lang w:val="en-US" w:eastAsia="zh-CN"/>
              </w:rPr>
              <w:t>．拓展专业化营销渠道。</w:t>
            </w:r>
          </w:p>
          <w:p w14:paraId="7D517240">
            <w:pPr>
              <w:rPr>
                <w:rFonts w:ascii="Times New Roman" w:hAnsi="Times New Roman" w:cs="Times New Roman"/>
              </w:rPr>
            </w:pPr>
          </w:p>
        </w:tc>
      </w:tr>
      <w:tr w14:paraId="5E06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8" w:type="dxa"/>
          </w:tcPr>
          <w:p w14:paraId="271F122F">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九）加强品牌宣传。打造“淮北艾草”区域公用品牌，制定品牌管理办法与推广计划，建立严格的授权使用与管理机制。鼓励企业培育自有商标，形成“公用品牌+企业品牌”双轮驱动体系。加强艾草文化及产品宣传，鼓励高校组织相关专业学生参与艾草包装设计，举办文化体验节等活动提升公众参与度。积极组织企业参加合肥农博会、中国农民丰收节等各类展会展销，持续扩大淮北艾草的品牌影响力。（责任单位：市委宣传部、团市委、市文旅体局、市农业农村局、淮北师范大学、淮北职业技术学院）</w:t>
            </w:r>
          </w:p>
        </w:tc>
        <w:tc>
          <w:tcPr>
            <w:tcW w:w="4148" w:type="dxa"/>
          </w:tcPr>
          <w:p w14:paraId="0CDFD151">
            <w:pPr>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安徽省农业农村厅关于推进特色农业高质量发展的指导意见</w:t>
            </w:r>
          </w:p>
          <w:p w14:paraId="274FDDE5">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二、重点工作</w:t>
            </w:r>
          </w:p>
          <w:p w14:paraId="202CFE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（三）培育品牌，筑牢特色农业发展优势</w:t>
            </w:r>
          </w:p>
          <w:p w14:paraId="2A18A2B2">
            <w:pPr>
              <w:rPr>
                <w:rFonts w:hint="eastAsia" w:ascii="Times New Roman" w:hAnsi="Times New Roman" w:eastAsia="仿宋_GB2312" w:cs="Times New Roman"/>
                <w:lang w:val="en-US" w:eastAsia="zh-CN"/>
              </w:rPr>
            </w:pPr>
            <w:r>
              <w:rPr>
                <w:rFonts w:hint="default" w:ascii="Times New Roman" w:hAnsi="Times New Roman" w:eastAsia="仿宋_GB2312" w:cs="Times New Roman"/>
                <w:lang w:val="en-US" w:eastAsia="zh-CN"/>
              </w:rPr>
              <w:t>9</w:t>
            </w:r>
            <w:r>
              <w:rPr>
                <w:rFonts w:hint="eastAsia" w:ascii="Times New Roman" w:hAnsi="Times New Roman" w:eastAsia="仿宋_GB2312" w:cs="Times New Roman"/>
                <w:lang w:val="en-US" w:eastAsia="zh-CN"/>
              </w:rPr>
              <w:t>．培育创响知名品牌。</w:t>
            </w:r>
          </w:p>
          <w:p w14:paraId="3905557B">
            <w:pPr>
              <w:rPr>
                <w:rFonts w:ascii="Times New Roman" w:hAnsi="Times New Roman" w:cs="Times New Roman"/>
              </w:rPr>
            </w:pPr>
          </w:p>
        </w:tc>
      </w:tr>
      <w:tr w14:paraId="0AD1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5089ECB5">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三、组织保障</w:t>
            </w:r>
          </w:p>
          <w:p w14:paraId="1E50164E">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成立由市委、市政府分管领导牵头，各相关责任部门作为成员单位的艾草产业发展工作领导小组，领导小组办公室设在市农业农村局，财政部门要加大支持力度，强化资金保障。实行“月调度、季总结”的推进机制，加快构建职责清晰、运转高效、保障有力的工作格局，全力推动淮北艾草产业高质量发展。</w:t>
            </w:r>
          </w:p>
        </w:tc>
        <w:tc>
          <w:tcPr>
            <w:tcW w:w="4148" w:type="dxa"/>
          </w:tcPr>
          <w:p w14:paraId="30886CD4">
            <w:pPr>
              <w:rPr>
                <w:rFonts w:ascii="Times New Roman" w:hAnsi="Times New Roman" w:cs="Times New Roman"/>
              </w:rPr>
            </w:pPr>
          </w:p>
        </w:tc>
      </w:tr>
      <w:tr w14:paraId="3253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6F04C445">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附件</w:t>
            </w:r>
          </w:p>
          <w:p w14:paraId="71C421DE">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淮北艾草产业高质量发展扶持政策</w:t>
            </w:r>
          </w:p>
          <w:p w14:paraId="3250D709">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一、支持种业研发。对市级以上（含市级）育繁推一体化企业，按项目新增设施投资额的30%给予一次性奖补，每个企业最高奖补不超过 100 万元。对新建国家级、省级农业种质资源库（圃、场）分库和市级种质资源库（圃、场），按投资额的30%给予一次性奖补，最高不超过 200 万元。对艾草种苗基地建设，给予一定财政支持。（责任单位：市农业农村局）</w:t>
            </w:r>
          </w:p>
        </w:tc>
        <w:tc>
          <w:tcPr>
            <w:tcW w:w="4148" w:type="dxa"/>
          </w:tcPr>
          <w:p w14:paraId="286F7C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淮北市人民政府关于印发《淮北市产业扶持政策清单（2025 版）》的通知（淮政〔2025〕31 号）</w:t>
            </w:r>
          </w:p>
          <w:p w14:paraId="377F8B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支持现代农业发展</w:t>
            </w:r>
          </w:p>
          <w:p w14:paraId="56BE84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一、支持种业发展</w:t>
            </w:r>
          </w:p>
          <w:p w14:paraId="0DB00A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（一）支持种业育繁推体系建设</w:t>
            </w:r>
          </w:p>
        </w:tc>
      </w:tr>
      <w:tr w14:paraId="5B5F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0A107815">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二、支持企业发展。对当年建成投产的艾草加工建设项目，固定资产投资额达到 500 万元（含）以上的艾草生产加工新建项目、200 万元以上的艾草生产加工扩（改）建项目，采取“先建后补、以奖代补”的方式，按其生产性固定资产总投资的20%给予一次性补助，每个企业补助金额最高不超过 200 万元。对当年认定的国家级、省级、市级农业产业化重点龙头企业，分别给予50万元、10万元、5万元奖补，复审通过的给予10万元、5万元、2万元奖补。对年营业收入增速达到当年全市制造业平均水平的制造业企业，营业收入每增加1亿元对管理团队奖励5万元，奖励不超过50万元。（责任单位：市农业农村局、市工信局）</w:t>
            </w:r>
          </w:p>
        </w:tc>
        <w:tc>
          <w:tcPr>
            <w:tcW w:w="4148" w:type="dxa"/>
          </w:tcPr>
          <w:p w14:paraId="33209C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淮北市人民政府关于印发《淮北市产业扶持政策清单（2025 版）》的通知（淮政〔2025〕31 号）</w:t>
            </w:r>
          </w:p>
          <w:p w14:paraId="3FC5F6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支持现代农业发展</w:t>
            </w:r>
          </w:p>
          <w:p w14:paraId="35EC06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一、支持农产品加工与绿色食品产业发展</w:t>
            </w:r>
          </w:p>
          <w:p w14:paraId="429015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（一）支持食品加工项目</w:t>
            </w:r>
          </w:p>
          <w:p w14:paraId="388C00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五、支持农产品质量认证和品牌创建</w:t>
            </w:r>
          </w:p>
          <w:p w14:paraId="75A06D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（二）支持参加农产品展示展销活动</w:t>
            </w:r>
          </w:p>
          <w:p w14:paraId="71A937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支持制造业提质扩量增效</w:t>
            </w:r>
          </w:p>
          <w:p w14:paraId="1EC0F0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三、支持企业做大做强</w:t>
            </w:r>
          </w:p>
          <w:p w14:paraId="4C97ED32">
            <w:pPr>
              <w:rPr>
                <w:rFonts w:hint="eastAsia"/>
              </w:rPr>
            </w:pPr>
            <w:r>
              <w:rPr>
                <w:rFonts w:hint="eastAsia" w:ascii="Times New Roman" w:hAnsi="Times New Roman" w:eastAsia="仿宋_GB2312" w:cs="Times New Roman"/>
                <w:lang w:val="en-US" w:eastAsia="zh-CN"/>
              </w:rPr>
              <w:t>（五）支持企业增产增收</w:t>
            </w:r>
          </w:p>
        </w:tc>
      </w:tr>
      <w:tr w14:paraId="7CB7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8" w:type="dxa"/>
          </w:tcPr>
          <w:p w14:paraId="0BC3DBE6">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三、支持标准化建设。对于主持制定淮北艾草产业国家标准、行业标准、省地方标准、国家级团体标准的起草单位分别给予50 万元、30万元10万元、5万元一次性奖励。对参与制定淮北艾草产业国家标准、行业标准、省地方标准且排序第二、三位的起草单位分别给予10万元、5万元、1万元一次性奖励。（责任单位：市市场监督管理局）</w:t>
            </w:r>
          </w:p>
        </w:tc>
        <w:tc>
          <w:tcPr>
            <w:tcW w:w="4148" w:type="dxa"/>
          </w:tcPr>
          <w:p w14:paraId="4A4F36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淮北市人民政府关于印发《淮北市产业扶持政策清单（2025 版）》的通知（淮政〔2025〕31 号）</w:t>
            </w:r>
          </w:p>
          <w:p w14:paraId="01FDAE8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支持科技创新和标准化建设</w:t>
            </w:r>
          </w:p>
          <w:p w14:paraId="458B0B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九、支持标准化建设</w:t>
            </w:r>
          </w:p>
          <w:p w14:paraId="624C1A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（一）支持标准制定</w:t>
            </w:r>
          </w:p>
          <w:p w14:paraId="3CE6A019">
            <w:pPr>
              <w:rPr>
                <w:rFonts w:ascii="Times New Roman" w:hAnsi="Times New Roman" w:cs="Times New Roman"/>
              </w:rPr>
            </w:pPr>
          </w:p>
        </w:tc>
      </w:tr>
      <w:tr w14:paraId="33E8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4198ADE4">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四、支持品牌建设。对当年获得中国驰名商标的，每件给予50万元奖励。对新认定“皖美品牌”企业给予8万元一次性奖励。对新获或者续展通过农业农村部门认证管理的有机农产品、名特优新农产品，每 1 个产品分别一次性奖补 3 万元；对新创建成为国家、省级名牌农产品品牌，一次性给予 10 万元、5 万元奖补，单个主体最高奖补不超过 10 万元。对当年新认定的省级商标示范企业，给予1万元的奖励。对由市农业农村部门、市供销社统一组织参加国家、省举办的各类农产品展示展销活动的淮北艾草生产加工企业分别给予1万元、0.5万元补助；对参与上述展示展销活动获得金奖的，分别给予一次性奖补5万元、2万元。（责任单位：市市场监督管理局、市农业农村局</w:t>
            </w:r>
            <w:r>
              <w:rPr>
                <w:rFonts w:hint="eastAsia" w:ascii="Times New Roman" w:hAnsi="Times New Roman" w:eastAsia="仿宋_GB2312" w:cs="Times New Roman"/>
                <w:lang w:val="en-US" w:eastAsia="zh-CN"/>
              </w:rPr>
              <w:t>、市供销社</w:t>
            </w:r>
            <w:r>
              <w:rPr>
                <w:rFonts w:hint="default" w:ascii="Times New Roman" w:hAnsi="Times New Roman" w:eastAsia="仿宋_GB2312" w:cs="Times New Roman"/>
                <w:lang w:val="en-US" w:eastAsia="zh-CN"/>
              </w:rPr>
              <w:t>）</w:t>
            </w:r>
          </w:p>
        </w:tc>
        <w:tc>
          <w:tcPr>
            <w:tcW w:w="4148" w:type="dxa"/>
          </w:tcPr>
          <w:p w14:paraId="1192B9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淮北市人民政府关于印发《淮北市产业扶持政策清单（2025 版）》的通知（淮政〔2025〕31 号）</w:t>
            </w:r>
          </w:p>
          <w:p w14:paraId="6226EE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支持科技创新和标准化建设</w:t>
            </w:r>
          </w:p>
          <w:p w14:paraId="3F7D770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七、支持企业品牌建设</w:t>
            </w:r>
          </w:p>
          <w:p w14:paraId="3C3AEFC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（二）支持品牌创建</w:t>
            </w:r>
          </w:p>
          <w:p w14:paraId="693464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支持现代农业发展</w:t>
            </w:r>
          </w:p>
          <w:p w14:paraId="2748E3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五、支持农产品质量认证和品牌创建</w:t>
            </w:r>
          </w:p>
          <w:p w14:paraId="0C8BC6BC">
            <w:r>
              <w:rPr>
                <w:rFonts w:hint="eastAsia" w:ascii="Times New Roman" w:hAnsi="Times New Roman" w:eastAsia="仿宋_GB2312" w:cs="Times New Roman"/>
                <w:lang w:val="en-US" w:eastAsia="zh-CN"/>
              </w:rPr>
              <w:t>（二）支持参加农产品展示展销活动</w:t>
            </w:r>
          </w:p>
        </w:tc>
      </w:tr>
      <w:tr w14:paraId="64B0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44D03D09">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五、支持电商发展。支持电商优势企业上台阶，对限上商贸企业年零售额达到1000万元至5000万元、5000万元至1亿元及1亿元以上，且增速超过10%的，分别给予最高5万元、10万元、15万元奖励。对新进驻（直播）电商企业，年网销额达到5千万元、1亿元（含）以上的分别给予最高15万元、20万元的一次性奖励。（责任单位：市商务局）</w:t>
            </w:r>
          </w:p>
        </w:tc>
        <w:tc>
          <w:tcPr>
            <w:tcW w:w="4148" w:type="dxa"/>
          </w:tcPr>
          <w:p w14:paraId="505A60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淮北市人民政府关于印发《淮北市产业扶持政策清单（2025 版）》的通知（淮政〔2025〕31 号）</w:t>
            </w:r>
          </w:p>
          <w:p w14:paraId="05A353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支持现代服务业发展</w:t>
            </w:r>
          </w:p>
          <w:p w14:paraId="0BBC38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八、支持内贸发展</w:t>
            </w:r>
          </w:p>
          <w:p w14:paraId="549BE45E">
            <w:r>
              <w:rPr>
                <w:rFonts w:hint="eastAsia" w:ascii="Times New Roman" w:hAnsi="Times New Roman" w:eastAsia="仿宋_GB2312" w:cs="Times New Roman"/>
                <w:lang w:val="en-US" w:eastAsia="zh-CN"/>
              </w:rPr>
              <w:t>（十一）支持电子商务高质量发展</w:t>
            </w:r>
          </w:p>
        </w:tc>
      </w:tr>
      <w:tr w14:paraId="567C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789B2052">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六、支持科技创新。对企业购买高校、科研院所、新型研发机构科技成果在淮实现转化，并经技术合同认定登记，单项成果成交并实际支付额 20 万元（含）以上的，给予20%奖补，单个企业最高 20 万元。对新认定（确认）的省实验室、省技术创新中心、省重点实验室、省企业研发中心，分别给予最高 100 万元、50 万元、30 万元、10 万元奖励。对新认定的省（特色）产业创新研究院、省新型研发机构分别给予最高 50 万元、30 万元奖励。在淮注册创办企业的高层次科技团队，经评审认定后，单个高层次科技团队资金支持最高 1000 万元、股权投资支持最高 1000 万元。（责任单位：市科技局）</w:t>
            </w:r>
          </w:p>
        </w:tc>
        <w:tc>
          <w:tcPr>
            <w:tcW w:w="4148" w:type="dxa"/>
          </w:tcPr>
          <w:p w14:paraId="023CC0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淮北市人民政府关于印发《淮北市产业扶持政策清单（2025 版）》的通知（淮政〔2025〕31 号）</w:t>
            </w:r>
          </w:p>
          <w:p w14:paraId="28951E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支持科技创新和标准化建设</w:t>
            </w:r>
          </w:p>
          <w:p w14:paraId="008CB2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二、加强科技人才引育</w:t>
            </w:r>
          </w:p>
          <w:p w14:paraId="0F3D76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（四）支持高层次科技团队创新创业</w:t>
            </w:r>
          </w:p>
          <w:p w14:paraId="57D60D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三、支持科技创新平台建设</w:t>
            </w:r>
          </w:p>
          <w:p w14:paraId="637F48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（七）支持研发机构能级提升</w:t>
            </w:r>
          </w:p>
          <w:p w14:paraId="4B30C2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四、支持校企产学研合作</w:t>
            </w:r>
          </w:p>
          <w:p w14:paraId="6C85E7A8">
            <w:pPr>
              <w:rPr>
                <w:rFonts w:hint="eastAsia"/>
              </w:rPr>
            </w:pPr>
            <w:r>
              <w:rPr>
                <w:rFonts w:hint="eastAsia" w:ascii="Times New Roman" w:hAnsi="Times New Roman" w:eastAsia="仿宋_GB2312" w:cs="Times New Roman"/>
                <w:lang w:val="en-US" w:eastAsia="zh-CN"/>
              </w:rPr>
              <w:t>（九）支持科技成果转化</w:t>
            </w:r>
          </w:p>
        </w:tc>
      </w:tr>
      <w:tr w14:paraId="2D0B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8" w:type="dxa"/>
          </w:tcPr>
          <w:p w14:paraId="7D1345A8">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七、支持艾灸师培训。支持符合就业创业培训政策的人员参加艾灸师职业技能培训，鼓励引导符合条件的艾草产业企业开展技能人才自主评价工作。（责任单位：市人社局）</w:t>
            </w:r>
          </w:p>
        </w:tc>
        <w:tc>
          <w:tcPr>
            <w:tcW w:w="4148" w:type="dxa"/>
          </w:tcPr>
          <w:p w14:paraId="25185BA0">
            <w:pPr>
              <w:rPr>
                <w:rFonts w:hint="eastAsia" w:ascii="Times New Roman" w:hAnsi="Times New Roman" w:cs="Times New Roman" w:eastAsiaTheme="minorEastAsia"/>
                <w:lang w:eastAsia="zh-CN"/>
              </w:rPr>
            </w:pPr>
            <w:r>
              <w:rPr>
                <w:rFonts w:hint="eastAsia" w:ascii="Times New Roman" w:hAnsi="Times New Roman" w:eastAsia="仿宋_GB2312" w:cs="Times New Roman"/>
                <w:lang w:val="en-US" w:eastAsia="zh-CN"/>
              </w:rPr>
              <w:t>经会议讨论确定</w:t>
            </w:r>
          </w:p>
        </w:tc>
      </w:tr>
      <w:tr w14:paraId="5AD4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2266094C">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八、支持艾灸馆建设。支持医疗机构建设标准化艾灸诊疗中心，经验收合格后给予一次性2万元建设补助。对达到建设和服务标准的新建艾灸馆，经营面积达100㎡以上的，给予2万元的一次性资金补助。对在淮北市外发展连锁经营，使用淮北艾草产品，开办5家及以上连锁艾灸馆的经营主体，给予2万元的一次性资金补助。（责任单位：市卫健委、市市场监督管理局）</w:t>
            </w:r>
          </w:p>
        </w:tc>
        <w:tc>
          <w:tcPr>
            <w:tcW w:w="4148" w:type="dxa"/>
          </w:tcPr>
          <w:p w14:paraId="6F9DD894">
            <w:pPr>
              <w:rPr>
                <w:rFonts w:hint="eastAsia" w:ascii="Times New Roman" w:hAnsi="Times New Roman" w:cs="Times New Roman" w:eastAsiaTheme="minorEastAsia"/>
                <w:lang w:eastAsia="zh-CN"/>
              </w:rPr>
            </w:pPr>
            <w:r>
              <w:rPr>
                <w:rFonts w:hint="eastAsia" w:ascii="Times New Roman" w:hAnsi="Times New Roman" w:eastAsia="仿宋_GB2312" w:cs="Times New Roman"/>
                <w:lang w:val="en-US" w:eastAsia="zh-CN"/>
              </w:rPr>
              <w:t>经会议讨论确定</w:t>
            </w:r>
            <w:bookmarkStart w:id="0" w:name="_GoBack"/>
            <w:bookmarkEnd w:id="0"/>
          </w:p>
        </w:tc>
      </w:tr>
      <w:tr w14:paraId="1DC6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16301D3A">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九、支持产业融合发展。支持本地文旅体企业参与我市艾草文旅 IP 打造、产品创新、大型活动，发挥文化传播、旅游推广的基础性作用。对首次在淮北市年营业收入首次突破1000 万元、5000 万元的文旅体行业规上企业，最高分别给予 10 万元、50 万元一次性奖励。（责任单位：市文旅体局）</w:t>
            </w:r>
          </w:p>
        </w:tc>
        <w:tc>
          <w:tcPr>
            <w:tcW w:w="4148" w:type="dxa"/>
          </w:tcPr>
          <w:p w14:paraId="147B47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淮北市人民政府关于印发《淮北市产业扶持政策清单（2025 版）》的通知（淮政〔2025〕31 号）</w:t>
            </w:r>
          </w:p>
          <w:p w14:paraId="037F81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支持文化旅游业发展</w:t>
            </w:r>
          </w:p>
          <w:p w14:paraId="401CDC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二、支持市场主体培育</w:t>
            </w:r>
          </w:p>
          <w:p w14:paraId="353BD6EA">
            <w:pPr>
              <w:rPr>
                <w:rFonts w:hint="eastAsia"/>
              </w:rPr>
            </w:pPr>
            <w:r>
              <w:rPr>
                <w:rFonts w:hint="eastAsia" w:ascii="Times New Roman" w:hAnsi="Times New Roman" w:eastAsia="仿宋_GB2312" w:cs="Times New Roman"/>
                <w:lang w:val="en-US" w:eastAsia="zh-CN"/>
              </w:rPr>
              <w:t>（三）支持龙头企业发展</w:t>
            </w:r>
          </w:p>
        </w:tc>
      </w:tr>
      <w:tr w14:paraId="3CD0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2DCF7A80">
            <w:pP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十、支持企业贷款贴息。对当年在银行贷款100万元以上的淮北艾草生产加工企业，按相应贷款市场报价利率（LPR）50%的标准给予贷款贴息，单个企业最高贴息不超过100万元。（责任单位：市农业农村局）</w:t>
            </w:r>
          </w:p>
        </w:tc>
        <w:tc>
          <w:tcPr>
            <w:tcW w:w="4148" w:type="dxa"/>
          </w:tcPr>
          <w:p w14:paraId="5EFB25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淮北市人民政府关于印发《淮北市产业扶持政策清单（2024 修订版）》的通知（淮政〔2024〕46 号）</w:t>
            </w:r>
          </w:p>
          <w:p w14:paraId="77C8A2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支持现代农业发展</w:t>
            </w:r>
          </w:p>
          <w:p w14:paraId="10AF43F6">
            <w:pPr>
              <w:rPr>
                <w:rFonts w:hint="eastAsia"/>
              </w:rPr>
            </w:pPr>
            <w:r>
              <w:rPr>
                <w:rFonts w:hint="eastAsia" w:ascii="Times New Roman" w:hAnsi="Times New Roman" w:eastAsia="仿宋_GB2312" w:cs="Times New Roman"/>
                <w:lang w:val="en-US" w:eastAsia="zh-CN"/>
              </w:rPr>
              <w:t>十、支持农业贷款贴息</w:t>
            </w:r>
          </w:p>
        </w:tc>
      </w:tr>
    </w:tbl>
    <w:p w14:paraId="2A31D1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Times#20New#20Roman">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44"/>
    <w:rsid w:val="00083378"/>
    <w:rsid w:val="00126ED5"/>
    <w:rsid w:val="0017733D"/>
    <w:rsid w:val="00264970"/>
    <w:rsid w:val="002D46CD"/>
    <w:rsid w:val="00344B57"/>
    <w:rsid w:val="0035052E"/>
    <w:rsid w:val="0037530E"/>
    <w:rsid w:val="00377F44"/>
    <w:rsid w:val="003D7260"/>
    <w:rsid w:val="00477058"/>
    <w:rsid w:val="004877C6"/>
    <w:rsid w:val="00492F7F"/>
    <w:rsid w:val="004B28A1"/>
    <w:rsid w:val="005A4A15"/>
    <w:rsid w:val="00607909"/>
    <w:rsid w:val="00725EA0"/>
    <w:rsid w:val="00856E0C"/>
    <w:rsid w:val="008821B2"/>
    <w:rsid w:val="009E571F"/>
    <w:rsid w:val="00A23EF2"/>
    <w:rsid w:val="00AE118D"/>
    <w:rsid w:val="00B44C9C"/>
    <w:rsid w:val="00B67C68"/>
    <w:rsid w:val="00BC1708"/>
    <w:rsid w:val="00D27FEB"/>
    <w:rsid w:val="00EA6693"/>
    <w:rsid w:val="00F54B40"/>
    <w:rsid w:val="0FFE0F62"/>
    <w:rsid w:val="1E35FFC5"/>
    <w:rsid w:val="2F7FB005"/>
    <w:rsid w:val="34F7CEC7"/>
    <w:rsid w:val="37BC001A"/>
    <w:rsid w:val="3FBBA7B6"/>
    <w:rsid w:val="437E0EBD"/>
    <w:rsid w:val="4D73DA4B"/>
    <w:rsid w:val="5372C0F6"/>
    <w:rsid w:val="5BAB3F1A"/>
    <w:rsid w:val="5DD7724A"/>
    <w:rsid w:val="5EDFA368"/>
    <w:rsid w:val="5EF486FE"/>
    <w:rsid w:val="6B6F9DE2"/>
    <w:rsid w:val="6BF719E2"/>
    <w:rsid w:val="6DFF956F"/>
    <w:rsid w:val="6FD6335C"/>
    <w:rsid w:val="6FDFF8DE"/>
    <w:rsid w:val="7355C46E"/>
    <w:rsid w:val="77F8BD0D"/>
    <w:rsid w:val="77FB70BB"/>
    <w:rsid w:val="77FEE451"/>
    <w:rsid w:val="7BEF447E"/>
    <w:rsid w:val="7BFFD1A3"/>
    <w:rsid w:val="7EBF2A1D"/>
    <w:rsid w:val="7F9800A4"/>
    <w:rsid w:val="7FFF3786"/>
    <w:rsid w:val="87FB430E"/>
    <w:rsid w:val="8FFFAC38"/>
    <w:rsid w:val="937FBCA2"/>
    <w:rsid w:val="9FF33BF1"/>
    <w:rsid w:val="B73D206E"/>
    <w:rsid w:val="CBA8441C"/>
    <w:rsid w:val="CEB906B4"/>
    <w:rsid w:val="D7FFD4DB"/>
    <w:rsid w:val="DD3F246A"/>
    <w:rsid w:val="DDB1953C"/>
    <w:rsid w:val="DF76DF30"/>
    <w:rsid w:val="DFB74CEC"/>
    <w:rsid w:val="EBE8501D"/>
    <w:rsid w:val="ECF93CAC"/>
    <w:rsid w:val="EFEEC203"/>
    <w:rsid w:val="EFF26A59"/>
    <w:rsid w:val="F1F76EFC"/>
    <w:rsid w:val="F7B6FF84"/>
    <w:rsid w:val="F7B7452A"/>
    <w:rsid w:val="F7F58BE9"/>
    <w:rsid w:val="F7FEC7F2"/>
    <w:rsid w:val="F7FFDC22"/>
    <w:rsid w:val="FBF764C6"/>
    <w:rsid w:val="FCCFD6A3"/>
    <w:rsid w:val="FD650E7B"/>
    <w:rsid w:val="FD9CB135"/>
    <w:rsid w:val="FEEE1477"/>
    <w:rsid w:val="FFBE5437"/>
    <w:rsid w:val="FFEC04AA"/>
    <w:rsid w:val="FFF79A51"/>
    <w:rsid w:val="FFF7EBE1"/>
    <w:rsid w:val="FFFD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uppressAutoHyphens/>
      <w:spacing w:after="140" w:line="276" w:lineRule="auto"/>
    </w:pPr>
    <w:rPr>
      <w:rFonts w:ascii="Times New Roman" w:hAnsi="Times New Roman"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style01"/>
    <w:basedOn w:val="7"/>
    <w:qFormat/>
    <w:uiPriority w:val="0"/>
    <w:rPr>
      <w:rFonts w:hint="eastAsia" w:ascii="仿宋_GB2312" w:eastAsia="仿宋_GB2312"/>
      <w:color w:val="000000"/>
      <w:sz w:val="32"/>
      <w:szCs w:val="32"/>
    </w:rPr>
  </w:style>
  <w:style w:type="character" w:customStyle="1" w:styleId="9">
    <w:name w:val="fontstyle21"/>
    <w:basedOn w:val="7"/>
    <w:qFormat/>
    <w:uiPriority w:val="0"/>
    <w:rPr>
      <w:rFonts w:hint="eastAsia" w:ascii="楷体_GB2312" w:eastAsia="楷体_GB2312"/>
      <w:color w:val="000000"/>
      <w:sz w:val="32"/>
      <w:szCs w:val="32"/>
    </w:rPr>
  </w:style>
  <w:style w:type="character" w:customStyle="1" w:styleId="10">
    <w:name w:val="fontstyle31"/>
    <w:basedOn w:val="7"/>
    <w:qFormat/>
    <w:uiPriority w:val="0"/>
    <w:rPr>
      <w:rFonts w:hint="eastAsia" w:ascii="仿宋_GB2312" w:eastAsia="仿宋_GB2312"/>
      <w:color w:val="000000"/>
      <w:sz w:val="32"/>
      <w:szCs w:val="32"/>
    </w:rPr>
  </w:style>
  <w:style w:type="character" w:customStyle="1" w:styleId="11">
    <w:name w:val="fontstyle41"/>
    <w:basedOn w:val="7"/>
    <w:qFormat/>
    <w:uiPriority w:val="0"/>
    <w:rPr>
      <w:rFonts w:hint="default" w:ascii="Times#20New#20Roman" w:hAnsi="Times#20New#20Roman"/>
      <w:color w:val="000000"/>
      <w:sz w:val="32"/>
      <w:szCs w:val="32"/>
    </w:rPr>
  </w:style>
  <w:style w:type="character" w:customStyle="1" w:styleId="12">
    <w:name w:val="fontstyle51"/>
    <w:basedOn w:val="7"/>
    <w:qFormat/>
    <w:uiPriority w:val="0"/>
    <w:rPr>
      <w:rFonts w:hint="eastAsia" w:ascii="宋体" w:hAnsi="宋体" w:eastAsia="宋体"/>
      <w:color w:val="000000"/>
      <w:sz w:val="28"/>
      <w:szCs w:val="2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826</Words>
  <Characters>983</Characters>
  <Lines>327</Lines>
  <Paragraphs>226</Paragraphs>
  <TotalTime>0</TotalTime>
  <ScaleCrop>false</ScaleCrop>
  <LinksUpToDate>false</LinksUpToDate>
  <CharactersWithSpaces>1583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2025-05-16T01:03:00Z</dcterms:created>
  <dc:creator>lenovo</dc:creator>
  <cp:lastModifiedBy>user</cp:lastModifiedBy>
  <dcterms:modified xsi:type="dcterms:W3CDTF">2026-03-24T08:23:17Z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0234DA9ED6AFDAB44064BA69B33B6D92_42</vt:lpwstr>
  </property>
</Properties>
</file>