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9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淮北艾草产业高质量发展行动方案</w:t>
      </w:r>
    </w:p>
    <w:p w14:paraId="794BE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征求意见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稿）</w:t>
      </w:r>
    </w:p>
    <w:p w14:paraId="3861D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5461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为加快淮北艾草产业规模化、标准化、品牌化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融合化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，构建覆盖种植、加工、研发、销售及文旅融合的现代化全产业链，全力建设皖北地区规模最大的艾草种植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基地，将艾草产业培育成为特色产业和乡村振兴的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支撑，特制定本行动方案。</w:t>
      </w:r>
    </w:p>
    <w:p w14:paraId="17A79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一、总体目标</w:t>
      </w:r>
    </w:p>
    <w:p w14:paraId="02059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（一）种植规模显著扩大。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力争到2030年，全市艾草种植面积规模化扩展至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万亩以上，建成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个集中连片、高标准千亩以上标准化种植基地，形成布局合理、供给稳定的原料生产格局。</w:t>
      </w:r>
    </w:p>
    <w:p w14:paraId="72D4F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（二）产业能级全面跃升。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力争到2030年，培育和引进规模以上艾草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及其配套全产业链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加工龙头企业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家，开发艾草系列产品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余种，推动全产业链产值突破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亿元，实现产业集群化、高附加值发展。</w:t>
      </w:r>
    </w:p>
    <w:p w14:paraId="6EACF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（三）科技创新持续突破。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筹建淮北艾草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产业研究院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力争到2030年培育市级及以上艾草产业技术研发中心、重点实验室等创新载体3个以上，显著提升关键技术与科技成果转化效率。</w:t>
      </w:r>
    </w:p>
    <w:p w14:paraId="255C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（四）品牌价值大幅提升。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力争到2030年，成功打造全国知名的区域公用品牌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淮北艾草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，培育5个具有市场影响力的企业知名品牌，推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“淮北艾草”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获评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地理标志保护产品。同时，构建完善覆盖全产业链的质量安全追溯体系，实现品牌影响力和市场竞争力显著增强。</w:t>
      </w:r>
    </w:p>
    <w:p w14:paraId="4CE55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二、主要任务</w:t>
      </w:r>
    </w:p>
    <w:p w14:paraId="6A521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扩大种植规模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对全市适宜艾草种植的塌陷复垦地、河滩地、林下地等潜力区域开展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普查，建立分类资源台账。对符合国土空间规划与生态保护要求的艾草种植用地，实行优先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强化土地要素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供给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鼓励家庭农场、农民合作社发展艾草规模化种植。建立健全联农带农机制，推行“公司+村集体+农户”订单种植模式，引导农户利用房前屋后空间开展生态种植。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责任单位：市自然资源和规划局、市水务局、市林业局、市建投、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市粮食集团、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各县区人民政府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 w14:paraId="1D0D6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FF000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强化科技赋能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加强与安徽省“1+5”农业科技创新联盟、天津中医药大学、安徽中医药大学、淮北师范大学等高校对接合作，共建淮北艾草产业研究院。建立艾草种质资源库，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深化种质鉴定、成分分析与特性研究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定向选育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高产、高出绒率的艾草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品种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，建设标准化良种繁育基地。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研发中心、重点实验室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围绕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艾草深加工及配套加工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等产业链各环节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加大研发投入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，加快成果就地转化。（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责任单位：市农业农村局、市科技局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、濉溪县人民政府、烈山区人民政府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 w14:paraId="1267E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（三）健全标准体系。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围绕种植、采收、加工、贮藏等关键环节，制定淮北艾草团体标准。推动开展产品品质认证与溯源管理，强化标准的宣贯与实施监督，为产业规范化、品牌化发展提供技术依据。（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责任单位：市市场监管局、市卫健委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 w14:paraId="354A0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（四）壮大经营主体。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以烈山区古饶镇、濉溪县刘桥镇为核心区域，依托艾香农业、淮北艾业等现有企业，打造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艾草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规模化种植与加工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集聚区。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发挥杜集区高端装备制造产业优势，开展艾草收储、打绒、卷条等专用机械研发与制造。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围绕高纯度艾绒、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智能化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艾灸产品、药用提取物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日化用品等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加工领域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，靶向引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龙头企业与“链主”企业。建立艾草企业梯度培育库，重点培育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农业产业化龙头企业。（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责任单位：市农业农村局、市工信局、市科技局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、濉溪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县人民政府、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杜集区人民政府、烈山区人民政府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 w14:paraId="78486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FF000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）打造“艾草+”业态。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依托古饶镇“十里长山”，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艾草产业融合发展示范园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艾草采摘、手工制艾、艾灸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养生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等互动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项目。积极推进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艾草产业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与夔牛天街、运河千灯夜等项目跨界合作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，拓展文化消费场景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。联合文创单位，开发艾草香包、艾草枕、文创礼盒、健康手账等系列产品，培育特色文旅商品。将艾草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融入淮河（安徽段）文化旅游大环线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“龙脊天路·十二悦坊”项目，发展艾草康养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、主题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民宿，丰富旅游业态。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责任单位：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烈山区人民政府、相山区人民政府、濉溪县人民政府、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市文旅体局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、市农业农村局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61F3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培育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人才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队伍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通过高素质农民培训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，每年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培育艾草种植专业技术人才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100人以上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淮北职业技术学院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、淮北卫校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等院校开设艾灸特色课程，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每年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培养专业技术人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员200人以上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基层医疗卫生机构医务人员、康养机构服务人员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，每年组织艾灸技术专项培训不少于5次。引进至少1个高层次科技人才团队，推动其科技成果在淮落地创业。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责任单位：市农业农村局、市卫健委、市科技局、淮北职业技术学院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、淮北卫校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 w14:paraId="472F1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（七）拓展应用场景。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支持在基层社区卫生服务中心、乡镇卫生院设立艾灸服务专区，并将艾灸技术纳入家庭医生签约服务内容。推动市县中医院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、职防院、皖北康复医院等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与企业合作，针对不同病症与人群需求，联合开发专用艾灸产品。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依托淮海经济区联盟、徐淮结对共建等机制，鼓励淮北艾灸馆向周边地区拓展，开设市外门店。引导各级医疗机构优先采购本地合格艾灸产品，支持将其纳入医用耗材目录，并开展临床验证与疗效评价。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责任单位：市卫健委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、市市场监督管理局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 w14:paraId="025FA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（八）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构建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销售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网络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筹建艾草交易市场。支持在南翔云集、濉溪古城、碧乐城、万达广场、吾悦广场等商圈，打造艾草产品体验空间。紧抓端午前后艾草鲜条销售节点，突出艾草传统节日用途及文化寓意，积极发展“艾草+电商”，引导企业入驻主流电商平台。常态化开展电商销售竞赛，2026年电商销售突破亿元，电商销售额年增长率不低于20%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责任单位：市商务局、市供销社、市农业农村局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、市市场监督管理局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56717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九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加强品牌宣传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造“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淮北艾草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”区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域公用品牌，制定品牌管理办法与推广计划，建立严格的授权使用与管理机制。鼓励企业培育自有商标，形成“公用品牌+企业品牌”双轮驱动体系。加强艾草文化及产品宣传，鼓励高校组织相关专业学生参与艾草包装设计，举办文化体验节等活动提升公众参与度。积极组织企业参加合肥农博会、中国农民丰收节等各类展会展销，持续扩大淮北艾草的品牌影响力。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责任单位：市委宣传部、团市委、市文旅体局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市农业农村局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、淮北师范大学、淮北职业技术学院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</w:p>
    <w:p w14:paraId="0BE53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三、组织保障</w:t>
      </w:r>
    </w:p>
    <w:p w14:paraId="5D2A0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成立由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市委、市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政府分管领导牵头，各相关责任部门作为成员单位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艾草产业发展工作领导小组，领导小组办公室设在市农业农村局，财政部门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加大支持力度，支持政策纳入淮北市产业扶持政策清单，强化资金保障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。实行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“月调度、季总结”的推进机制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加快构建职责清晰、运转高效、保障有力的工作格局，全力推动淮北艾草产业高质量发展。</w:t>
      </w:r>
    </w:p>
    <w:p w14:paraId="30D6C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DAF0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7AED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2ECB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D8B8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FAE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1319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31C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B13D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B803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0F4F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1DCD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DB80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7E5B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FAD8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1BDA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818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6E6E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淮北艾草产业高质量发展扶持政策</w:t>
      </w:r>
    </w:p>
    <w:p w14:paraId="2223A4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pacing w:val="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6F494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1"/>
          <w:kern w:val="2"/>
          <w:sz w:val="32"/>
          <w:szCs w:val="32"/>
          <w:lang w:val="en-US" w:eastAsia="zh-CN" w:bidi="ar-SA"/>
        </w:rPr>
        <w:t>一、支持种业研发。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对市级以上（含市级）育繁推一体化企业，按项目新增设施投资额的30%给予一次性奖补，每个企业最高奖补不超过 100 万元。对新建国家级、省级农业种质资源库（圃、场）分库和市级种质资源库（圃、场），按投资额的30%给予一次性奖补，最高不超过 200 万元。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对艾草种苗基地建设，给予一定财政支持。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1"/>
          <w:kern w:val="2"/>
          <w:sz w:val="32"/>
          <w:szCs w:val="32"/>
          <w:lang w:val="en-US" w:eastAsia="zh-CN" w:bidi="ar-SA"/>
        </w:rPr>
        <w:t>（责任单位：市农业农村局）</w:t>
      </w:r>
    </w:p>
    <w:p w14:paraId="107ED7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、支持企业发展。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对当年建成投产的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艾草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加工建设项目，固定资产投资额达到 500 万元（含）以上的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艾草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生产加工新建项目、200 万元以上的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艾草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生产加工扩（改）建项目，采取“先建后补、以奖代补”的方式，按其生产性固定资产总投资的20%给予一次性补助，每个企业补助金额最高不超过 200 万元。对当年认定的国家级、省级、市级农业产业化重点龙头企业，分别给予50万元、10万元、5万元奖补，复审通过的给予10万元、5万元、2万元奖补。对年营业收入增速达到当年全市制造业平均水平的制造业企业，营业收入每增加1亿元对管理团队奖励5万元，奖励不超过50万元。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（责任单位：市农业农村局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市工信局）</w:t>
      </w:r>
    </w:p>
    <w:p w14:paraId="4DE011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、支持标准化建设。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对于主持制定淮北艾草产业国家标准、行业标准、省地方标准、国家级团体标准的起草单位分别给予50 万元、30万元10万元、5万元一次性奖励。对参与制定淮北艾草产业国家标准、行业标准、省地方标准且排序第二、三位的起草单位分别给予10万元、5万元、1万元一次性奖励。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（责任单位：市市场监督管理局）</w:t>
      </w:r>
    </w:p>
    <w:p w14:paraId="2D0568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、支持品牌建设。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对当年获得中国驰名商标的，每件给予50万元奖励。对新认定“皖美品牌”企业给予8万元一次性奖励。对新获或者续展通过农业农村部门认证管理的有机农产品、名特优新农产品，每 1 个产品分别一次性奖补 3 万元；对新创建成为国家、省级名牌农产品品牌，一次性给予 10 万元、5 万元奖补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单个主体最高奖补不超过 10 万元。对当年新认定的省级商标示范企业，给予1万元的奖励。对由市农业农村部门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、市供销社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统一组织参加国家、省举办的各类农产品展示展销活动的淮北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艾草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生产加工企业分别给予1万元、0.5万元补助；对参与上述展示展销活动获得金奖的，分别给予一次性奖补5万元、2万元。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（责任单位：市市场监督管理局、市农业农村局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、市供销社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）</w:t>
      </w:r>
    </w:p>
    <w:p w14:paraId="6902CE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、支持电商发展。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持电商优势企业上台阶，对限上商贸企业年零售额达到1000万元至5000万元、5000万元至1亿元及1亿元以上，且增速超过10%的，分别给予最高5万元、10万元、15万元奖励。对新进驻（直播）电商企业，年网销额达到5千万元、1亿元（含）以上的分别给予最高15万元、20万元的一次性奖励。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（责任单位：市商务局）</w:t>
      </w:r>
    </w:p>
    <w:p w14:paraId="3C70C7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六、支持科技创新。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对企业购买高校、科研院所、新型研发机构科技成果在淮实现转化，并经技术合同认定登记，单项成果成交并实际支付额 20 万元（含）以上的，给予20%奖补，单个企业最高 20 万元。对新认定（确认）的省实验室、省技术创新中心、省重点实验室、省企业研发中心，分别给予最高 100 万元、50 万元、30 万元、10 万元奖励。对新认定的省（特色）产业创新研究院、省新型研发机构分别给予最高 50 万元、30 万元奖励。在淮注册创办企业的高层次科技团队，经评审认定后，单个高层次科技团队资金支持最高 1000 万元、股权投资支持最高 1000 万元。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（责任单位：市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科技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局）</w:t>
      </w:r>
    </w:p>
    <w:p w14:paraId="61760E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1"/>
          <w:kern w:val="2"/>
          <w:sz w:val="32"/>
          <w:szCs w:val="32"/>
          <w:lang w:val="en-US" w:eastAsia="zh-CN" w:bidi="ar-SA"/>
        </w:rPr>
        <w:t>七、支持艾灸师培训。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支持符合就业创业培训政策的人员参加艾灸师职业技能培训，鼓励引导符合条件的艾草产业企业开展技能人才自主评价工作。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1"/>
          <w:kern w:val="2"/>
          <w:sz w:val="32"/>
          <w:szCs w:val="32"/>
          <w:lang w:val="en-US" w:eastAsia="zh-CN" w:bidi="ar-SA"/>
        </w:rPr>
        <w:t>（责任单位：市人社局）</w:t>
      </w:r>
    </w:p>
    <w:p w14:paraId="60282F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1"/>
          <w:kern w:val="2"/>
          <w:sz w:val="32"/>
          <w:szCs w:val="32"/>
          <w:lang w:val="en-US" w:eastAsia="zh-CN" w:bidi="ar-SA"/>
        </w:rPr>
        <w:t>八、支持艾灸馆建设。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支持医疗机构建设标准化艾灸诊疗中心，经验收合格后给予一次性2万元建设补助。对达到建设和服务标准的新建艾灸馆，经营面积达100㎡以上的，给予2万元的一次性资金补助。对在淮北市外发展连锁经营，使用淮北艾草产品，开办5家及以上连锁艾灸馆的经营主体，给予2万元的一次性资金补助。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1"/>
          <w:kern w:val="2"/>
          <w:sz w:val="32"/>
          <w:szCs w:val="32"/>
          <w:lang w:val="en-US" w:eastAsia="zh-CN" w:bidi="ar-SA"/>
        </w:rPr>
        <w:t>（责任单位：市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1"/>
          <w:kern w:val="2"/>
          <w:sz w:val="32"/>
          <w:szCs w:val="32"/>
          <w:lang w:val="en-US" w:eastAsia="zh-CN" w:bidi="ar-SA"/>
        </w:rPr>
        <w:t>卫健委、市市场监督管理局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1"/>
          <w:kern w:val="2"/>
          <w:sz w:val="32"/>
          <w:szCs w:val="32"/>
          <w:lang w:val="en-US" w:eastAsia="zh-CN" w:bidi="ar-SA"/>
        </w:rPr>
        <w:t>）</w:t>
      </w:r>
    </w:p>
    <w:p w14:paraId="244433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九、支持产业融合发展。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支持本地文旅体企业参与我市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艾草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文旅 IP 打造、产品创新、大型活动，发挥文化传播、旅游推广的基础性作用。对首次在淮北市年营业收入首次突破1000 万元、5000 万元的文旅体行业规上企业，最高分别给予 10 万元、50 万元一次性奖励。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（责任单位：市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文旅体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局）</w:t>
      </w:r>
    </w:p>
    <w:p w14:paraId="311823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、支持企业贷款贴息。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对当年在银行贷款100万元以上的淮北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艾草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生产加工企业，按相应贷款市场报价利率（LPR）50%的标准给予贷款贴息，单个企业最高贴息不超过100万元。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pacing w:val="1"/>
          <w:kern w:val="2"/>
          <w:sz w:val="32"/>
          <w:szCs w:val="32"/>
          <w:lang w:val="en-US" w:eastAsia="zh-CN" w:bidi="ar-SA"/>
        </w:rPr>
        <w:t>（责任单位：市农业农村局）</w:t>
      </w:r>
    </w:p>
    <w:p w14:paraId="7DCC71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41A70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A32F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2A32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F6D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690C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8690C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D2E9B"/>
    <w:rsid w:val="0156177E"/>
    <w:rsid w:val="016F329F"/>
    <w:rsid w:val="02FC1CA6"/>
    <w:rsid w:val="03FA20DB"/>
    <w:rsid w:val="04ED2E9B"/>
    <w:rsid w:val="0749768F"/>
    <w:rsid w:val="076512A5"/>
    <w:rsid w:val="082E5202"/>
    <w:rsid w:val="0A310A07"/>
    <w:rsid w:val="0B073AE9"/>
    <w:rsid w:val="0D314E4D"/>
    <w:rsid w:val="0D6E6B91"/>
    <w:rsid w:val="0F5B4568"/>
    <w:rsid w:val="11CC783A"/>
    <w:rsid w:val="138D3E88"/>
    <w:rsid w:val="139C7AAE"/>
    <w:rsid w:val="16225C7A"/>
    <w:rsid w:val="165731CD"/>
    <w:rsid w:val="17FE9140"/>
    <w:rsid w:val="1C2F10F1"/>
    <w:rsid w:val="1C9A0C60"/>
    <w:rsid w:val="1CEB5018"/>
    <w:rsid w:val="1E166461"/>
    <w:rsid w:val="1F4B7FF0"/>
    <w:rsid w:val="210B3EDB"/>
    <w:rsid w:val="26363308"/>
    <w:rsid w:val="2770B739"/>
    <w:rsid w:val="288602EB"/>
    <w:rsid w:val="2A640B29"/>
    <w:rsid w:val="2BFF44D1"/>
    <w:rsid w:val="2D3D4CEC"/>
    <w:rsid w:val="2D9F4F2E"/>
    <w:rsid w:val="30590093"/>
    <w:rsid w:val="31AA39C7"/>
    <w:rsid w:val="3511718E"/>
    <w:rsid w:val="35247A35"/>
    <w:rsid w:val="35BE61DF"/>
    <w:rsid w:val="35FA1FB3"/>
    <w:rsid w:val="3619454C"/>
    <w:rsid w:val="369D6F2B"/>
    <w:rsid w:val="373D070E"/>
    <w:rsid w:val="377D76EE"/>
    <w:rsid w:val="37EB3CE4"/>
    <w:rsid w:val="37FF983A"/>
    <w:rsid w:val="39162FC5"/>
    <w:rsid w:val="3B8B181E"/>
    <w:rsid w:val="3BF515B8"/>
    <w:rsid w:val="3C2F417C"/>
    <w:rsid w:val="3C8C13E6"/>
    <w:rsid w:val="3DBD88FA"/>
    <w:rsid w:val="3DF77FFC"/>
    <w:rsid w:val="3E1F07C2"/>
    <w:rsid w:val="3EC767C7"/>
    <w:rsid w:val="3F7C1D74"/>
    <w:rsid w:val="3FE7C7DD"/>
    <w:rsid w:val="3FFF9D30"/>
    <w:rsid w:val="453EE4A1"/>
    <w:rsid w:val="47DF5E1D"/>
    <w:rsid w:val="48E409EA"/>
    <w:rsid w:val="4B75001F"/>
    <w:rsid w:val="4BE746D4"/>
    <w:rsid w:val="4C523EBC"/>
    <w:rsid w:val="4CAB6EC1"/>
    <w:rsid w:val="4D212C21"/>
    <w:rsid w:val="4E3E6DEE"/>
    <w:rsid w:val="4F2859FF"/>
    <w:rsid w:val="4FBD2A74"/>
    <w:rsid w:val="511D6E11"/>
    <w:rsid w:val="519D4113"/>
    <w:rsid w:val="53A25729"/>
    <w:rsid w:val="53BF62DB"/>
    <w:rsid w:val="55FFA7FC"/>
    <w:rsid w:val="5747345F"/>
    <w:rsid w:val="575BB519"/>
    <w:rsid w:val="57FFDEB7"/>
    <w:rsid w:val="5A166E71"/>
    <w:rsid w:val="5A667D2E"/>
    <w:rsid w:val="5B78F096"/>
    <w:rsid w:val="5CE84AF5"/>
    <w:rsid w:val="5CFF38AF"/>
    <w:rsid w:val="5D4B2956"/>
    <w:rsid w:val="5E56A29C"/>
    <w:rsid w:val="5EFCC0FA"/>
    <w:rsid w:val="5EFEAC79"/>
    <w:rsid w:val="5EFF6824"/>
    <w:rsid w:val="5F5EF2DF"/>
    <w:rsid w:val="5FFF12EA"/>
    <w:rsid w:val="607E12CC"/>
    <w:rsid w:val="6239194F"/>
    <w:rsid w:val="62FE1052"/>
    <w:rsid w:val="63F21DB5"/>
    <w:rsid w:val="63FED90B"/>
    <w:rsid w:val="64FD11B4"/>
    <w:rsid w:val="653004DD"/>
    <w:rsid w:val="657F23D7"/>
    <w:rsid w:val="67BE8B4D"/>
    <w:rsid w:val="68F14D31"/>
    <w:rsid w:val="6A883473"/>
    <w:rsid w:val="6AEA7C8A"/>
    <w:rsid w:val="6CF80F83"/>
    <w:rsid w:val="6E580931"/>
    <w:rsid w:val="6F905518"/>
    <w:rsid w:val="6F9FF43B"/>
    <w:rsid w:val="6FDF0DFE"/>
    <w:rsid w:val="712D191E"/>
    <w:rsid w:val="73C66DBA"/>
    <w:rsid w:val="73F98281"/>
    <w:rsid w:val="73FE8402"/>
    <w:rsid w:val="74A15B41"/>
    <w:rsid w:val="74D84FF7"/>
    <w:rsid w:val="762B1157"/>
    <w:rsid w:val="76774C5C"/>
    <w:rsid w:val="768D761D"/>
    <w:rsid w:val="76FB1A98"/>
    <w:rsid w:val="774F9614"/>
    <w:rsid w:val="776CAE88"/>
    <w:rsid w:val="77DCD4FB"/>
    <w:rsid w:val="78FF9CFA"/>
    <w:rsid w:val="7A232871"/>
    <w:rsid w:val="7B3E738B"/>
    <w:rsid w:val="7C484D8B"/>
    <w:rsid w:val="7C57FD39"/>
    <w:rsid w:val="7CFCF086"/>
    <w:rsid w:val="7D2E7EAA"/>
    <w:rsid w:val="7D7F69D6"/>
    <w:rsid w:val="7D8EA2F3"/>
    <w:rsid w:val="7DB7BB65"/>
    <w:rsid w:val="7DBE4427"/>
    <w:rsid w:val="7DD82647"/>
    <w:rsid w:val="7DFBC4D0"/>
    <w:rsid w:val="7E7C9F2F"/>
    <w:rsid w:val="7EFF28AD"/>
    <w:rsid w:val="7EFF5045"/>
    <w:rsid w:val="7F590AE3"/>
    <w:rsid w:val="7F6F79F3"/>
    <w:rsid w:val="7F7F29DF"/>
    <w:rsid w:val="7F800DBE"/>
    <w:rsid w:val="7FC66896"/>
    <w:rsid w:val="7FD2D5B6"/>
    <w:rsid w:val="7FED0CE9"/>
    <w:rsid w:val="7FF41E7D"/>
    <w:rsid w:val="7FF7BE4B"/>
    <w:rsid w:val="87FF0812"/>
    <w:rsid w:val="8F87DD20"/>
    <w:rsid w:val="9CFFCBD5"/>
    <w:rsid w:val="9DC25DC2"/>
    <w:rsid w:val="9F07716D"/>
    <w:rsid w:val="9FD75957"/>
    <w:rsid w:val="A65FB12F"/>
    <w:rsid w:val="AAF68B4F"/>
    <w:rsid w:val="AE97CF85"/>
    <w:rsid w:val="AF644867"/>
    <w:rsid w:val="B6FB4F08"/>
    <w:rsid w:val="BEF31277"/>
    <w:rsid w:val="BF3C8250"/>
    <w:rsid w:val="BFB67DA4"/>
    <w:rsid w:val="BFEE93EC"/>
    <w:rsid w:val="BFFB2FC5"/>
    <w:rsid w:val="CBBE775E"/>
    <w:rsid w:val="CFFE36E4"/>
    <w:rsid w:val="D5DE6592"/>
    <w:rsid w:val="D6A9F0B8"/>
    <w:rsid w:val="D7FF1B18"/>
    <w:rsid w:val="DBFF196A"/>
    <w:rsid w:val="DDF746D9"/>
    <w:rsid w:val="DF1ECE57"/>
    <w:rsid w:val="DFAF27C3"/>
    <w:rsid w:val="DFEB5CCC"/>
    <w:rsid w:val="E76DAB5B"/>
    <w:rsid w:val="E8DD3FD8"/>
    <w:rsid w:val="E9EB51A1"/>
    <w:rsid w:val="E9ED8D5F"/>
    <w:rsid w:val="EB1CE7D1"/>
    <w:rsid w:val="EBFF7065"/>
    <w:rsid w:val="EC5C4D38"/>
    <w:rsid w:val="EDAAFA3D"/>
    <w:rsid w:val="EDFE00D9"/>
    <w:rsid w:val="EE7985E0"/>
    <w:rsid w:val="EEA93A42"/>
    <w:rsid w:val="EEDB8264"/>
    <w:rsid w:val="EEFB621F"/>
    <w:rsid w:val="EF5F4611"/>
    <w:rsid w:val="EF7F0071"/>
    <w:rsid w:val="EFAF1752"/>
    <w:rsid w:val="EFFF1323"/>
    <w:rsid w:val="F32DF627"/>
    <w:rsid w:val="F4FB2F2F"/>
    <w:rsid w:val="F5BF0DC7"/>
    <w:rsid w:val="F7AD0FF4"/>
    <w:rsid w:val="F7DE4187"/>
    <w:rsid w:val="FB9A02D9"/>
    <w:rsid w:val="FBFE08E3"/>
    <w:rsid w:val="FCDFDF2C"/>
    <w:rsid w:val="FD7582A1"/>
    <w:rsid w:val="FD7FD4BA"/>
    <w:rsid w:val="FDF3367D"/>
    <w:rsid w:val="FF3FA599"/>
    <w:rsid w:val="FF5CCA5A"/>
    <w:rsid w:val="FF5F6E4C"/>
    <w:rsid w:val="FF97DC6A"/>
    <w:rsid w:val="FFAE72EB"/>
    <w:rsid w:val="FFCD6CD3"/>
    <w:rsid w:val="FFCF15FA"/>
    <w:rsid w:val="FFD93A6D"/>
    <w:rsid w:val="FFDF71B2"/>
    <w:rsid w:val="FFFC9510"/>
    <w:rsid w:val="FFFE4C07"/>
    <w:rsid w:val="FFFE8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2386</Words>
  <Characters>2415</Characters>
  <Lines>0</Lines>
  <Paragraphs>0</Paragraphs>
  <TotalTime>0</TotalTime>
  <ScaleCrop>false</ScaleCrop>
  <LinksUpToDate>false</LinksUpToDate>
  <CharactersWithSpaces>2415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2026-01-02T21:44:00Z</dcterms:created>
  <dc:creator>Im zhao</dc:creator>
  <cp:lastModifiedBy>user</cp:lastModifiedBy>
  <dcterms:modified xsi:type="dcterms:W3CDTF">2026-03-23T08:26:50Z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C3CD5BAFB8344AD88DBE5576C822463D_11</vt:lpwstr>
  </property>
  <property fmtid="{D5CDD505-2E9C-101B-9397-08002B2CF9AE}" pid="4" name="KSOTemplateDocerSaveRecord">
    <vt:lpwstr>eyJoZGlkIjoiOTY3MmUzY2I3OTE3YjUwNTdhZGJiYTBiYzdlYjAyM2YiLCJ1c2VySWQiOiIxMjg5OTU5ODQ1In0=</vt:lpwstr>
  </property>
</Properties>
</file>